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1DC19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val="0"/>
        <w:topLinePunct w:val="0"/>
        <w:autoSpaceDE/>
        <w:autoSpaceDN/>
        <w:bidi w:val="0"/>
        <w:adjustRightInd/>
        <w:snapToGrid/>
        <w:spacing w:before="150" w:beforeAutospacing="0" w:after="150" w:afterAutospacing="0" w:line="576" w:lineRule="exact"/>
        <w:ind w:left="0" w:right="0" w:firstLine="0"/>
        <w:jc w:val="center"/>
        <w:textAlignment w:val="auto"/>
        <w:rPr>
          <w:rFonts w:hint="eastAsia" w:ascii="方正仿宋_GB2312" w:hAnsi="方正仿宋_GB2312" w:eastAsia="方正仿宋_GB2312" w:cs="方正仿宋_GB2312"/>
          <w:i w:val="0"/>
          <w:iCs w:val="0"/>
          <w:caps w:val="0"/>
          <w:color w:val="333333"/>
          <w:spacing w:val="0"/>
          <w:sz w:val="32"/>
          <w:szCs w:val="32"/>
          <w:highlight w:val="none"/>
          <w:shd w:val="clear" w:color="auto" w:fill="auto"/>
          <w:lang w:val="en-US" w:eastAsia="zh-CN"/>
        </w:rPr>
      </w:pPr>
      <w:r>
        <w:rPr>
          <w:rFonts w:hint="eastAsia" w:ascii="方正小标宋简体" w:hAnsi="方正小标宋简体" w:eastAsia="方正小标宋简体" w:cs="方正小标宋简体"/>
          <w:i w:val="0"/>
          <w:iCs w:val="0"/>
          <w:caps w:val="0"/>
          <w:color w:val="333333"/>
          <w:spacing w:val="0"/>
          <w:sz w:val="44"/>
          <w:szCs w:val="44"/>
          <w:highlight w:val="none"/>
          <w:shd w:val="clear" w:color="auto" w:fill="auto"/>
          <w:lang w:val="en-US" w:eastAsia="zh-CN"/>
        </w:rPr>
        <w:t>西安人才市场有限公司比价函</w:t>
      </w:r>
    </w:p>
    <w:p w14:paraId="5B9C09D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val="0"/>
        <w:topLinePunct w:val="0"/>
        <w:autoSpaceDE/>
        <w:autoSpaceDN/>
        <w:bidi w:val="0"/>
        <w:adjustRightInd/>
        <w:snapToGrid/>
        <w:spacing w:before="150" w:beforeAutospacing="0" w:after="150" w:afterAutospacing="0" w:line="576" w:lineRule="exact"/>
        <w:ind w:left="0" w:right="0" w:firstLine="0"/>
        <w:jc w:val="both"/>
        <w:textAlignment w:val="auto"/>
        <w:rPr>
          <w:rFonts w:hint="default" w:ascii="方正仿宋_GB2312" w:hAnsi="方正仿宋_GB2312" w:eastAsia="方正仿宋_GB2312" w:cs="方正仿宋_GB2312"/>
          <w:i w:val="0"/>
          <w:iCs w:val="0"/>
          <w:caps w:val="0"/>
          <w:color w:val="333333"/>
          <w:spacing w:val="0"/>
          <w:sz w:val="32"/>
          <w:szCs w:val="32"/>
          <w:highlight w:val="none"/>
          <w:shd w:val="clear" w:color="auto" w:fill="auto"/>
          <w:lang w:val="en-US" w:eastAsia="zh-CN"/>
        </w:rPr>
      </w:pPr>
      <w:r>
        <w:rPr>
          <w:rFonts w:hint="eastAsia" w:ascii="方正仿宋_GB2312" w:hAnsi="方正仿宋_GB2312" w:eastAsia="方正仿宋_GB2312" w:cs="方正仿宋_GB2312"/>
          <w:i w:val="0"/>
          <w:iCs w:val="0"/>
          <w:caps w:val="0"/>
          <w:color w:val="333333"/>
          <w:spacing w:val="0"/>
          <w:sz w:val="32"/>
          <w:szCs w:val="32"/>
          <w:highlight w:val="none"/>
          <w:shd w:val="clear" w:color="auto" w:fill="auto"/>
          <w:lang w:val="en-US" w:eastAsia="zh-CN"/>
        </w:rPr>
        <w:t xml:space="preserve">     </w:t>
      </w:r>
    </w:p>
    <w:p w14:paraId="24E2348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val="0"/>
        <w:topLinePunct w:val="0"/>
        <w:autoSpaceDE/>
        <w:autoSpaceDN/>
        <w:bidi w:val="0"/>
        <w:adjustRightInd/>
        <w:snapToGrid/>
        <w:spacing w:before="150" w:beforeAutospacing="0" w:after="150" w:afterAutospacing="0" w:line="576" w:lineRule="exact"/>
        <w:ind w:left="0" w:right="0" w:firstLine="0"/>
        <w:jc w:val="both"/>
        <w:textAlignment w:val="auto"/>
        <w:rPr>
          <w:rFonts w:hint="eastAsia" w:ascii="仿宋_GB2312" w:hAnsi="仿宋_GB2312" w:eastAsia="仿宋_GB2312" w:cs="仿宋_GB2312"/>
          <w:i w:val="0"/>
          <w:iCs w:val="0"/>
          <w:caps w:val="0"/>
          <w:color w:val="333333"/>
          <w:spacing w:val="0"/>
          <w:sz w:val="32"/>
          <w:szCs w:val="32"/>
          <w:highlight w:val="none"/>
          <w:shd w:val="clear" w:color="auto" w:fill="auto"/>
        </w:rPr>
      </w:pPr>
      <w:r>
        <w:rPr>
          <w:rFonts w:hint="eastAsia" w:ascii="仿宋_GB2312" w:hAnsi="仿宋_GB2312" w:eastAsia="仿宋_GB2312" w:cs="仿宋_GB2312"/>
          <w:i w:val="0"/>
          <w:iCs w:val="0"/>
          <w:caps w:val="0"/>
          <w:color w:val="333333"/>
          <w:spacing w:val="0"/>
          <w:sz w:val="32"/>
          <w:szCs w:val="32"/>
          <w:highlight w:val="none"/>
          <w:shd w:val="clear" w:color="auto" w:fill="auto"/>
        </w:rPr>
        <w:t>各受邀单位：</w:t>
      </w:r>
    </w:p>
    <w:p w14:paraId="298BC74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val="0"/>
        <w:topLinePunct w:val="0"/>
        <w:autoSpaceDE/>
        <w:autoSpaceDN/>
        <w:bidi w:val="0"/>
        <w:adjustRightInd/>
        <w:snapToGrid/>
        <w:spacing w:before="0" w:beforeAutospacing="0" w:after="0" w:afterAutospacing="0" w:line="576" w:lineRule="exact"/>
        <w:ind w:left="165" w:right="210" w:firstLine="630"/>
        <w:jc w:val="both"/>
        <w:textAlignment w:val="auto"/>
        <w:rPr>
          <w:rFonts w:hint="eastAsia" w:ascii="仿宋_GB2312" w:hAnsi="仿宋_GB2312" w:eastAsia="仿宋_GB2312" w:cs="仿宋_GB2312"/>
          <w:i w:val="0"/>
          <w:iCs w:val="0"/>
          <w:caps w:val="0"/>
          <w:color w:val="333333"/>
          <w:spacing w:val="0"/>
          <w:sz w:val="32"/>
          <w:szCs w:val="32"/>
          <w:highlight w:val="none"/>
          <w:shd w:val="clear" w:color="auto" w:fill="auto"/>
        </w:rPr>
      </w:pPr>
      <w:r>
        <w:rPr>
          <w:rFonts w:hint="eastAsia" w:ascii="仿宋_GB2312" w:hAnsi="仿宋_GB2312" w:eastAsia="仿宋_GB2312" w:cs="仿宋_GB2312"/>
          <w:i w:val="0"/>
          <w:iCs w:val="0"/>
          <w:caps w:val="0"/>
          <w:color w:val="333333"/>
          <w:spacing w:val="0"/>
          <w:sz w:val="32"/>
          <w:szCs w:val="32"/>
          <w:highlight w:val="none"/>
          <w:shd w:val="clear" w:color="auto" w:fill="auto"/>
        </w:rPr>
        <w:t>根据工作需要，我</w:t>
      </w:r>
      <w:r>
        <w:rPr>
          <w:rFonts w:hint="eastAsia" w:ascii="仿宋_GB2312" w:hAnsi="仿宋_GB2312" w:eastAsia="仿宋_GB2312" w:cs="仿宋_GB2312"/>
          <w:i w:val="0"/>
          <w:iCs w:val="0"/>
          <w:caps w:val="0"/>
          <w:color w:val="333333"/>
          <w:spacing w:val="0"/>
          <w:sz w:val="32"/>
          <w:szCs w:val="32"/>
          <w:highlight w:val="none"/>
          <w:shd w:val="clear" w:color="auto" w:fill="auto"/>
          <w:lang w:val="en-US" w:eastAsia="zh-CN"/>
        </w:rPr>
        <w:t>公司</w:t>
      </w:r>
      <w:r>
        <w:rPr>
          <w:rFonts w:hint="eastAsia" w:ascii="仿宋_GB2312" w:hAnsi="仿宋_GB2312" w:eastAsia="仿宋_GB2312" w:cs="仿宋_GB2312"/>
          <w:i w:val="0"/>
          <w:iCs w:val="0"/>
          <w:caps w:val="0"/>
          <w:color w:val="333333"/>
          <w:spacing w:val="0"/>
          <w:sz w:val="32"/>
          <w:szCs w:val="32"/>
          <w:highlight w:val="none"/>
          <w:shd w:val="clear" w:color="auto" w:fill="auto"/>
        </w:rPr>
        <w:t>拟</w:t>
      </w:r>
      <w:r>
        <w:rPr>
          <w:rFonts w:hint="eastAsia" w:ascii="仿宋_GB2312" w:hAnsi="仿宋_GB2312" w:eastAsia="仿宋_GB2312" w:cs="仿宋_GB2312"/>
          <w:i w:val="0"/>
          <w:iCs w:val="0"/>
          <w:caps w:val="0"/>
          <w:color w:val="333333"/>
          <w:spacing w:val="0"/>
          <w:sz w:val="32"/>
          <w:szCs w:val="32"/>
          <w:highlight w:val="none"/>
          <w:shd w:val="clear" w:color="auto" w:fill="auto"/>
          <w:lang w:val="en-US" w:eastAsia="zh-CN"/>
        </w:rPr>
        <w:t>通过比价方式</w:t>
      </w:r>
      <w:r>
        <w:rPr>
          <w:rFonts w:hint="eastAsia" w:ascii="仿宋_GB2312" w:hAnsi="仿宋_GB2312" w:eastAsia="仿宋_GB2312" w:cs="仿宋_GB2312"/>
          <w:i w:val="0"/>
          <w:iCs w:val="0"/>
          <w:caps w:val="0"/>
          <w:color w:val="333333"/>
          <w:spacing w:val="0"/>
          <w:sz w:val="32"/>
          <w:szCs w:val="32"/>
          <w:highlight w:val="none"/>
          <w:shd w:val="clear" w:color="auto" w:fill="auto"/>
        </w:rPr>
        <w:t>采购</w:t>
      </w:r>
      <w:r>
        <w:rPr>
          <w:rFonts w:hint="eastAsia" w:ascii="仿宋_GB2312" w:hAnsi="仿宋_GB2312" w:eastAsia="仿宋_GB2312" w:cs="仿宋_GB2312"/>
          <w:i w:val="0"/>
          <w:iCs w:val="0"/>
          <w:caps w:val="0"/>
          <w:color w:val="333333"/>
          <w:spacing w:val="0"/>
          <w:sz w:val="32"/>
          <w:szCs w:val="32"/>
          <w:highlight w:val="none"/>
          <w:shd w:val="clear" w:color="auto" w:fill="auto"/>
          <w:lang w:val="en-US" w:eastAsia="zh-CN"/>
        </w:rPr>
        <w:t>笔记本电脑、扫描仪各一台，</w:t>
      </w:r>
      <w:r>
        <w:rPr>
          <w:rFonts w:hint="eastAsia" w:ascii="仿宋_GB2312" w:hAnsi="仿宋_GB2312" w:eastAsia="仿宋_GB2312" w:cs="仿宋_GB2312"/>
          <w:i w:val="0"/>
          <w:iCs w:val="0"/>
          <w:caps w:val="0"/>
          <w:color w:val="333333"/>
          <w:spacing w:val="0"/>
          <w:sz w:val="32"/>
          <w:szCs w:val="32"/>
          <w:highlight w:val="none"/>
          <w:shd w:val="clear" w:color="auto" w:fill="auto"/>
        </w:rPr>
        <w:t>现将采购情况函告如下，如贵单位有意，请</w:t>
      </w:r>
      <w:r>
        <w:rPr>
          <w:rFonts w:hint="eastAsia" w:ascii="仿宋_GB2312" w:hAnsi="仿宋_GB2312" w:eastAsia="仿宋_GB2312" w:cs="仿宋_GB2312"/>
          <w:i w:val="0"/>
          <w:iCs w:val="0"/>
          <w:caps w:val="0"/>
          <w:color w:val="333333"/>
          <w:spacing w:val="0"/>
          <w:sz w:val="32"/>
          <w:szCs w:val="32"/>
          <w:highlight w:val="none"/>
          <w:shd w:val="clear" w:color="auto" w:fill="auto"/>
          <w:lang w:val="en-US" w:eastAsia="zh-CN"/>
        </w:rPr>
        <w:t>根据下列表格（详见：附件 西安人才市场有限公司固定资产采购报价单）所列产品名称、及规格、数量等进行报价</w:t>
      </w:r>
      <w:r>
        <w:rPr>
          <w:rFonts w:hint="eastAsia" w:ascii="仿宋_GB2312" w:hAnsi="仿宋_GB2312" w:eastAsia="仿宋_GB2312" w:cs="仿宋_GB2312"/>
          <w:i w:val="0"/>
          <w:iCs w:val="0"/>
          <w:caps w:val="0"/>
          <w:color w:val="333333"/>
          <w:spacing w:val="0"/>
          <w:sz w:val="32"/>
          <w:szCs w:val="32"/>
          <w:highlight w:val="none"/>
          <w:shd w:val="clear" w:color="auto" w:fill="auto"/>
        </w:rPr>
        <w:t>。</w:t>
      </w:r>
    </w:p>
    <w:p w14:paraId="1C5A7B8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val="0"/>
        <w:topLinePunct w:val="0"/>
        <w:autoSpaceDE/>
        <w:autoSpaceDN/>
        <w:bidi w:val="0"/>
        <w:adjustRightInd/>
        <w:snapToGrid/>
        <w:spacing w:before="0" w:beforeAutospacing="0" w:after="0" w:afterAutospacing="0" w:line="576" w:lineRule="exact"/>
        <w:ind w:left="810" w:right="0" w:firstLine="0"/>
        <w:jc w:val="both"/>
        <w:textAlignment w:val="auto"/>
        <w:rPr>
          <w:rFonts w:hint="eastAsia" w:ascii="仿宋_GB2312" w:hAnsi="仿宋_GB2312" w:eastAsia="仿宋_GB2312" w:cs="仿宋_GB2312"/>
          <w:i w:val="0"/>
          <w:iCs w:val="0"/>
          <w:caps w:val="0"/>
          <w:color w:val="333333"/>
          <w:spacing w:val="0"/>
          <w:sz w:val="32"/>
          <w:szCs w:val="32"/>
          <w:highlight w:val="none"/>
          <w:shd w:val="clear" w:color="auto" w:fill="auto"/>
        </w:rPr>
      </w:pPr>
      <w:r>
        <w:rPr>
          <w:rFonts w:hint="eastAsia" w:ascii="仿宋_GB2312" w:hAnsi="仿宋_GB2312" w:eastAsia="仿宋_GB2312" w:cs="仿宋_GB2312"/>
          <w:i w:val="0"/>
          <w:iCs w:val="0"/>
          <w:caps w:val="0"/>
          <w:color w:val="333333"/>
          <w:spacing w:val="0"/>
          <w:sz w:val="32"/>
          <w:szCs w:val="32"/>
          <w:highlight w:val="none"/>
          <w:shd w:val="clear" w:color="auto" w:fill="auto"/>
          <w:lang w:val="en-US" w:eastAsia="zh-CN"/>
        </w:rPr>
        <w:t>一</w:t>
      </w:r>
      <w:r>
        <w:rPr>
          <w:rFonts w:hint="eastAsia" w:ascii="仿宋_GB2312" w:hAnsi="仿宋_GB2312" w:eastAsia="仿宋_GB2312" w:cs="仿宋_GB2312"/>
          <w:i w:val="0"/>
          <w:iCs w:val="0"/>
          <w:caps w:val="0"/>
          <w:color w:val="333333"/>
          <w:spacing w:val="0"/>
          <w:sz w:val="32"/>
          <w:szCs w:val="32"/>
          <w:highlight w:val="none"/>
          <w:shd w:val="clear" w:color="auto" w:fill="auto"/>
        </w:rPr>
        <w:t>、报价要求</w:t>
      </w:r>
    </w:p>
    <w:p w14:paraId="19F1DF2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val="0"/>
        <w:topLinePunct w:val="0"/>
        <w:autoSpaceDE/>
        <w:autoSpaceDN/>
        <w:bidi w:val="0"/>
        <w:adjustRightInd/>
        <w:snapToGrid/>
        <w:spacing w:before="0" w:beforeAutospacing="0" w:after="0" w:afterAutospacing="0" w:line="576" w:lineRule="exact"/>
        <w:ind w:left="165" w:right="150" w:firstLine="645"/>
        <w:jc w:val="both"/>
        <w:textAlignment w:val="auto"/>
        <w:rPr>
          <w:rFonts w:hint="eastAsia" w:ascii="仿宋_GB2312" w:hAnsi="仿宋_GB2312" w:eastAsia="仿宋_GB2312" w:cs="仿宋_GB2312"/>
          <w:i w:val="0"/>
          <w:iCs w:val="0"/>
          <w:caps w:val="0"/>
          <w:color w:val="333333"/>
          <w:spacing w:val="0"/>
          <w:sz w:val="32"/>
          <w:szCs w:val="32"/>
          <w:highlight w:val="none"/>
          <w:shd w:val="clear" w:color="auto" w:fill="auto"/>
        </w:rPr>
      </w:pPr>
      <w:r>
        <w:rPr>
          <w:rFonts w:hint="eastAsia" w:ascii="仿宋_GB2312" w:hAnsi="仿宋_GB2312" w:eastAsia="仿宋_GB2312" w:cs="仿宋_GB2312"/>
          <w:i w:val="0"/>
          <w:iCs w:val="0"/>
          <w:caps w:val="0"/>
          <w:color w:val="333333"/>
          <w:spacing w:val="-15"/>
          <w:sz w:val="32"/>
          <w:szCs w:val="32"/>
          <w:highlight w:val="none"/>
          <w:shd w:val="clear" w:color="auto" w:fill="auto"/>
        </w:rPr>
        <w:t>本次采购为整体采购</w:t>
      </w:r>
      <w:r>
        <w:rPr>
          <w:rFonts w:hint="eastAsia" w:ascii="仿宋_GB2312" w:hAnsi="仿宋_GB2312" w:eastAsia="仿宋_GB2312" w:cs="仿宋_GB2312"/>
          <w:i w:val="0"/>
          <w:iCs w:val="0"/>
          <w:caps w:val="0"/>
          <w:color w:val="333333"/>
          <w:spacing w:val="-60"/>
          <w:sz w:val="32"/>
          <w:szCs w:val="32"/>
          <w:highlight w:val="none"/>
          <w:shd w:val="clear" w:color="auto" w:fill="auto"/>
        </w:rPr>
        <w:t>，</w:t>
      </w:r>
      <w:r>
        <w:rPr>
          <w:rFonts w:hint="eastAsia" w:ascii="仿宋_GB2312" w:hAnsi="仿宋_GB2312" w:eastAsia="仿宋_GB2312" w:cs="仿宋_GB2312"/>
          <w:i w:val="0"/>
          <w:iCs w:val="0"/>
          <w:caps w:val="0"/>
          <w:color w:val="333333"/>
          <w:spacing w:val="-15"/>
          <w:sz w:val="32"/>
          <w:szCs w:val="32"/>
          <w:highlight w:val="none"/>
          <w:shd w:val="clear" w:color="auto" w:fill="auto"/>
        </w:rPr>
        <w:t>报价总额不得超过人民币</w:t>
      </w:r>
      <w:r>
        <w:rPr>
          <w:rFonts w:hint="eastAsia" w:ascii="仿宋_GB2312" w:hAnsi="仿宋_GB2312" w:eastAsia="仿宋_GB2312" w:cs="仿宋_GB2312"/>
          <w:i w:val="0"/>
          <w:iCs w:val="0"/>
          <w:caps w:val="0"/>
          <w:color w:val="333333"/>
          <w:spacing w:val="-15"/>
          <w:sz w:val="32"/>
          <w:szCs w:val="32"/>
          <w:highlight w:val="none"/>
          <w:u w:val="single"/>
          <w:shd w:val="clear" w:color="auto" w:fill="auto"/>
          <w:lang w:val="en-US" w:eastAsia="zh-CN"/>
        </w:rPr>
        <w:t>壹万贰仟元整</w:t>
      </w:r>
      <w:r>
        <w:rPr>
          <w:rFonts w:hint="eastAsia" w:ascii="仿宋_GB2312" w:hAnsi="仿宋_GB2312" w:eastAsia="仿宋_GB2312" w:cs="仿宋_GB2312"/>
          <w:i w:val="0"/>
          <w:iCs w:val="0"/>
          <w:caps w:val="0"/>
          <w:color w:val="333333"/>
          <w:spacing w:val="-15"/>
          <w:sz w:val="32"/>
          <w:szCs w:val="32"/>
          <w:highlight w:val="none"/>
          <w:shd w:val="clear" w:color="auto" w:fill="auto"/>
          <w:lang w:eastAsia="zh-CN"/>
        </w:rPr>
        <w:t>（</w:t>
      </w:r>
      <w:r>
        <w:rPr>
          <w:rFonts w:hint="eastAsia" w:ascii="仿宋_GB2312" w:hAnsi="仿宋_GB2312" w:eastAsia="仿宋_GB2312" w:cs="仿宋_GB2312"/>
          <w:i w:val="0"/>
          <w:iCs w:val="0"/>
          <w:caps w:val="0"/>
          <w:color w:val="333333"/>
          <w:spacing w:val="-15"/>
          <w:sz w:val="32"/>
          <w:szCs w:val="32"/>
          <w:highlight w:val="none"/>
          <w:shd w:val="clear" w:color="auto" w:fill="auto"/>
          <w:lang w:val="en-US" w:eastAsia="zh-CN"/>
        </w:rPr>
        <w:t>12000</w:t>
      </w:r>
      <w:r>
        <w:rPr>
          <w:rFonts w:hint="eastAsia" w:ascii="仿宋_GB2312" w:hAnsi="仿宋_GB2312" w:eastAsia="仿宋_GB2312" w:cs="仿宋_GB2312"/>
          <w:i w:val="0"/>
          <w:iCs w:val="0"/>
          <w:caps w:val="0"/>
          <w:color w:val="333333"/>
          <w:spacing w:val="0"/>
          <w:sz w:val="32"/>
          <w:szCs w:val="32"/>
          <w:highlight w:val="none"/>
          <w:shd w:val="clear" w:color="auto" w:fill="auto"/>
        </w:rPr>
        <w:t>元</w:t>
      </w:r>
      <w:r>
        <w:rPr>
          <w:rFonts w:hint="eastAsia" w:ascii="仿宋_GB2312" w:hAnsi="仿宋_GB2312" w:eastAsia="仿宋_GB2312" w:cs="仿宋_GB2312"/>
          <w:i w:val="0"/>
          <w:iCs w:val="0"/>
          <w:caps w:val="0"/>
          <w:color w:val="333333"/>
          <w:spacing w:val="0"/>
          <w:sz w:val="32"/>
          <w:szCs w:val="32"/>
          <w:highlight w:val="none"/>
          <w:shd w:val="clear" w:color="auto" w:fill="auto"/>
          <w:lang w:eastAsia="zh-CN"/>
        </w:rPr>
        <w:t>）</w:t>
      </w:r>
      <w:r>
        <w:rPr>
          <w:rFonts w:hint="eastAsia" w:ascii="仿宋_GB2312" w:hAnsi="仿宋_GB2312" w:eastAsia="仿宋_GB2312" w:cs="仿宋_GB2312"/>
          <w:i w:val="0"/>
          <w:iCs w:val="0"/>
          <w:caps w:val="0"/>
          <w:color w:val="333333"/>
          <w:spacing w:val="0"/>
          <w:sz w:val="32"/>
          <w:szCs w:val="32"/>
          <w:highlight w:val="none"/>
          <w:shd w:val="clear" w:color="auto" w:fill="auto"/>
        </w:rPr>
        <w:t>。投标报价包含人工、制作、交通、住宿、邮寄等交付采购人使用前所有可能发生的费用，定标后不再增补任何费用。</w:t>
      </w:r>
    </w:p>
    <w:p w14:paraId="7914F37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val="0"/>
        <w:topLinePunct w:val="0"/>
        <w:autoSpaceDE/>
        <w:autoSpaceDN/>
        <w:bidi w:val="0"/>
        <w:adjustRightInd/>
        <w:snapToGrid/>
        <w:spacing w:before="0" w:beforeAutospacing="0" w:after="0" w:afterAutospacing="0" w:line="576" w:lineRule="exact"/>
        <w:ind w:left="180" w:right="120" w:firstLine="660"/>
        <w:jc w:val="both"/>
        <w:textAlignment w:val="auto"/>
        <w:rPr>
          <w:rFonts w:hint="eastAsia" w:ascii="仿宋_GB2312" w:hAnsi="仿宋_GB2312" w:eastAsia="仿宋_GB2312" w:cs="仿宋_GB2312"/>
          <w:i w:val="0"/>
          <w:iCs w:val="0"/>
          <w:caps w:val="0"/>
          <w:color w:val="333333"/>
          <w:spacing w:val="0"/>
          <w:sz w:val="32"/>
          <w:szCs w:val="32"/>
          <w:highlight w:val="none"/>
          <w:shd w:val="clear" w:color="auto" w:fill="auto"/>
        </w:rPr>
      </w:pPr>
      <w:r>
        <w:rPr>
          <w:rFonts w:hint="eastAsia" w:ascii="仿宋_GB2312" w:hAnsi="仿宋_GB2312" w:eastAsia="仿宋_GB2312" w:cs="仿宋_GB2312"/>
          <w:i w:val="0"/>
          <w:iCs w:val="0"/>
          <w:caps w:val="0"/>
          <w:color w:val="333333"/>
          <w:spacing w:val="0"/>
          <w:sz w:val="32"/>
          <w:szCs w:val="32"/>
          <w:highlight w:val="none"/>
          <w:shd w:val="clear" w:color="auto" w:fill="auto"/>
          <w:lang w:val="en-US" w:eastAsia="zh-CN"/>
        </w:rPr>
        <w:t>二、供应商资格</w:t>
      </w:r>
    </w:p>
    <w:p w14:paraId="036E2C5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val="0"/>
        <w:topLinePunct w:val="0"/>
        <w:autoSpaceDE/>
        <w:autoSpaceDN/>
        <w:bidi w:val="0"/>
        <w:adjustRightInd/>
        <w:snapToGrid/>
        <w:spacing w:before="0" w:beforeAutospacing="0" w:after="0" w:afterAutospacing="0" w:line="576" w:lineRule="exact"/>
        <w:ind w:left="180" w:right="120" w:firstLine="660"/>
        <w:jc w:val="both"/>
        <w:textAlignment w:val="auto"/>
        <w:rPr>
          <w:rFonts w:hint="eastAsia" w:ascii="仿宋_GB2312" w:hAnsi="仿宋_GB2312" w:eastAsia="仿宋_GB2312" w:cs="仿宋_GB2312"/>
          <w:i w:val="0"/>
          <w:iCs w:val="0"/>
          <w:caps w:val="0"/>
          <w:color w:val="333333"/>
          <w:spacing w:val="0"/>
          <w:sz w:val="32"/>
          <w:szCs w:val="32"/>
          <w:highlight w:val="none"/>
          <w:shd w:val="clear" w:color="auto" w:fill="auto"/>
        </w:rPr>
      </w:pPr>
      <w:r>
        <w:rPr>
          <w:rFonts w:hint="eastAsia" w:ascii="仿宋_GB2312" w:hAnsi="仿宋_GB2312" w:eastAsia="仿宋_GB2312" w:cs="仿宋_GB2312"/>
          <w:i w:val="0"/>
          <w:iCs w:val="0"/>
          <w:caps w:val="0"/>
          <w:color w:val="333333"/>
          <w:spacing w:val="0"/>
          <w:sz w:val="32"/>
          <w:szCs w:val="32"/>
          <w:highlight w:val="none"/>
          <w:shd w:val="clear" w:color="auto" w:fill="auto"/>
        </w:rPr>
        <w:t>1.供应商应具备独立承担民事责任能力的在中华人民共和国境内注册的法人或其它组织。</w:t>
      </w:r>
    </w:p>
    <w:p w14:paraId="31E2441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val="0"/>
        <w:topLinePunct w:val="0"/>
        <w:autoSpaceDE/>
        <w:autoSpaceDN/>
        <w:bidi w:val="0"/>
        <w:adjustRightInd/>
        <w:snapToGrid/>
        <w:spacing w:before="0" w:beforeAutospacing="0" w:after="0" w:afterAutospacing="0" w:line="576" w:lineRule="exact"/>
        <w:ind w:left="180" w:right="120" w:firstLine="660"/>
        <w:jc w:val="both"/>
        <w:textAlignment w:val="auto"/>
        <w:rPr>
          <w:rFonts w:hint="eastAsia" w:ascii="仿宋_GB2312" w:hAnsi="仿宋_GB2312" w:eastAsia="仿宋_GB2312" w:cs="仿宋_GB2312"/>
          <w:i w:val="0"/>
          <w:iCs w:val="0"/>
          <w:caps w:val="0"/>
          <w:color w:val="333333"/>
          <w:spacing w:val="0"/>
          <w:sz w:val="32"/>
          <w:szCs w:val="32"/>
          <w:highlight w:val="none"/>
          <w:shd w:val="clear" w:color="auto" w:fill="auto"/>
        </w:rPr>
      </w:pPr>
      <w:r>
        <w:rPr>
          <w:rFonts w:hint="eastAsia" w:ascii="仿宋_GB2312" w:hAnsi="仿宋_GB2312" w:eastAsia="仿宋_GB2312" w:cs="仿宋_GB2312"/>
          <w:i w:val="0"/>
          <w:iCs w:val="0"/>
          <w:caps w:val="0"/>
          <w:color w:val="333333"/>
          <w:spacing w:val="0"/>
          <w:sz w:val="32"/>
          <w:szCs w:val="32"/>
          <w:highlight w:val="none"/>
          <w:shd w:val="clear" w:color="auto" w:fill="auto"/>
        </w:rPr>
        <w:t>2.供应商应具备《中华人民共和国政府采购法》第二十二条规定的条件。</w:t>
      </w:r>
    </w:p>
    <w:p w14:paraId="4E5B89E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val="0"/>
        <w:topLinePunct w:val="0"/>
        <w:autoSpaceDE/>
        <w:autoSpaceDN/>
        <w:bidi w:val="0"/>
        <w:adjustRightInd/>
        <w:snapToGrid/>
        <w:spacing w:before="0" w:beforeAutospacing="0" w:after="0" w:afterAutospacing="0" w:line="576" w:lineRule="exact"/>
        <w:ind w:left="180" w:right="120" w:firstLine="660"/>
        <w:jc w:val="both"/>
        <w:textAlignment w:val="auto"/>
        <w:rPr>
          <w:rFonts w:hint="eastAsia" w:ascii="仿宋_GB2312" w:hAnsi="仿宋_GB2312" w:eastAsia="仿宋_GB2312" w:cs="仿宋_GB2312"/>
          <w:i w:val="0"/>
          <w:iCs w:val="0"/>
          <w:caps w:val="0"/>
          <w:color w:val="333333"/>
          <w:spacing w:val="-15"/>
          <w:sz w:val="32"/>
          <w:szCs w:val="32"/>
          <w:highlight w:val="none"/>
          <w:shd w:val="clear" w:color="auto" w:fill="auto"/>
        </w:rPr>
      </w:pPr>
      <w:r>
        <w:rPr>
          <w:rFonts w:hint="eastAsia" w:ascii="仿宋_GB2312" w:hAnsi="仿宋_GB2312" w:eastAsia="仿宋_GB2312" w:cs="仿宋_GB2312"/>
          <w:i w:val="0"/>
          <w:iCs w:val="0"/>
          <w:caps w:val="0"/>
          <w:color w:val="333333"/>
          <w:spacing w:val="-15"/>
          <w:sz w:val="32"/>
          <w:szCs w:val="32"/>
          <w:highlight w:val="none"/>
          <w:shd w:val="clear" w:color="auto" w:fill="auto"/>
          <w:lang w:val="en-US" w:eastAsia="zh-CN"/>
        </w:rPr>
        <w:t>三</w:t>
      </w:r>
      <w:r>
        <w:rPr>
          <w:rFonts w:hint="eastAsia" w:ascii="仿宋_GB2312" w:hAnsi="仿宋_GB2312" w:eastAsia="仿宋_GB2312" w:cs="仿宋_GB2312"/>
          <w:i w:val="0"/>
          <w:iCs w:val="0"/>
          <w:caps w:val="0"/>
          <w:color w:val="333333"/>
          <w:spacing w:val="-15"/>
          <w:sz w:val="32"/>
          <w:szCs w:val="32"/>
          <w:highlight w:val="none"/>
          <w:shd w:val="clear" w:color="auto" w:fill="auto"/>
        </w:rPr>
        <w:t>、符合资格的供应商应当在202</w:t>
      </w:r>
      <w:r>
        <w:rPr>
          <w:rFonts w:hint="eastAsia" w:ascii="仿宋_GB2312" w:hAnsi="仿宋_GB2312" w:eastAsia="仿宋_GB2312" w:cs="仿宋_GB2312"/>
          <w:i w:val="0"/>
          <w:iCs w:val="0"/>
          <w:caps w:val="0"/>
          <w:color w:val="333333"/>
          <w:spacing w:val="-15"/>
          <w:sz w:val="32"/>
          <w:szCs w:val="32"/>
          <w:highlight w:val="none"/>
          <w:shd w:val="clear" w:color="auto" w:fill="auto"/>
          <w:lang w:val="en-US" w:eastAsia="zh-CN"/>
        </w:rPr>
        <w:t>6</w:t>
      </w:r>
      <w:r>
        <w:rPr>
          <w:rFonts w:hint="eastAsia" w:ascii="仿宋_GB2312" w:hAnsi="仿宋_GB2312" w:eastAsia="仿宋_GB2312" w:cs="仿宋_GB2312"/>
          <w:i w:val="0"/>
          <w:iCs w:val="0"/>
          <w:caps w:val="0"/>
          <w:color w:val="333333"/>
          <w:spacing w:val="-15"/>
          <w:sz w:val="32"/>
          <w:szCs w:val="32"/>
          <w:highlight w:val="none"/>
          <w:shd w:val="clear" w:color="auto" w:fill="auto"/>
        </w:rPr>
        <w:t>年</w:t>
      </w:r>
      <w:r>
        <w:rPr>
          <w:rFonts w:hint="eastAsia" w:ascii="仿宋_GB2312" w:hAnsi="仿宋_GB2312" w:eastAsia="仿宋_GB2312" w:cs="仿宋_GB2312"/>
          <w:i w:val="0"/>
          <w:iCs w:val="0"/>
          <w:caps w:val="0"/>
          <w:color w:val="333333"/>
          <w:spacing w:val="-15"/>
          <w:sz w:val="32"/>
          <w:szCs w:val="32"/>
          <w:highlight w:val="none"/>
          <w:shd w:val="clear" w:color="auto" w:fill="auto"/>
          <w:lang w:val="en-US" w:eastAsia="zh-CN"/>
        </w:rPr>
        <w:t>6</w:t>
      </w:r>
      <w:r>
        <w:rPr>
          <w:rFonts w:hint="eastAsia" w:ascii="仿宋_GB2312" w:hAnsi="仿宋_GB2312" w:eastAsia="仿宋_GB2312" w:cs="仿宋_GB2312"/>
          <w:i w:val="0"/>
          <w:iCs w:val="0"/>
          <w:caps w:val="0"/>
          <w:color w:val="333333"/>
          <w:spacing w:val="-15"/>
          <w:sz w:val="32"/>
          <w:szCs w:val="32"/>
          <w:highlight w:val="none"/>
          <w:shd w:val="clear" w:color="auto" w:fill="auto"/>
        </w:rPr>
        <w:t>月</w:t>
      </w:r>
      <w:r>
        <w:rPr>
          <w:rFonts w:hint="eastAsia" w:ascii="仿宋_GB2312" w:hAnsi="仿宋_GB2312" w:eastAsia="仿宋_GB2312" w:cs="仿宋_GB2312"/>
          <w:i w:val="0"/>
          <w:iCs w:val="0"/>
          <w:caps w:val="0"/>
          <w:color w:val="333333"/>
          <w:spacing w:val="-15"/>
          <w:sz w:val="32"/>
          <w:szCs w:val="32"/>
          <w:highlight w:val="none"/>
          <w:shd w:val="clear" w:color="auto" w:fill="auto"/>
          <w:lang w:val="en-US" w:eastAsia="zh-CN"/>
        </w:rPr>
        <w:t>17</w:t>
      </w:r>
      <w:r>
        <w:rPr>
          <w:rFonts w:hint="eastAsia" w:ascii="仿宋_GB2312" w:hAnsi="仿宋_GB2312" w:eastAsia="仿宋_GB2312" w:cs="仿宋_GB2312"/>
          <w:i w:val="0"/>
          <w:iCs w:val="0"/>
          <w:caps w:val="0"/>
          <w:color w:val="333333"/>
          <w:spacing w:val="-15"/>
          <w:sz w:val="32"/>
          <w:szCs w:val="32"/>
          <w:highlight w:val="none"/>
          <w:shd w:val="clear" w:color="auto" w:fill="auto"/>
        </w:rPr>
        <w:t>日至202</w:t>
      </w:r>
      <w:r>
        <w:rPr>
          <w:rFonts w:hint="eastAsia" w:ascii="仿宋_GB2312" w:hAnsi="仿宋_GB2312" w:eastAsia="仿宋_GB2312" w:cs="仿宋_GB2312"/>
          <w:i w:val="0"/>
          <w:iCs w:val="0"/>
          <w:caps w:val="0"/>
          <w:color w:val="333333"/>
          <w:spacing w:val="-15"/>
          <w:sz w:val="32"/>
          <w:szCs w:val="32"/>
          <w:highlight w:val="none"/>
          <w:shd w:val="clear" w:color="auto" w:fill="auto"/>
          <w:lang w:val="en-US" w:eastAsia="zh-CN"/>
        </w:rPr>
        <w:t>4</w:t>
      </w:r>
      <w:r>
        <w:rPr>
          <w:rFonts w:hint="eastAsia" w:ascii="仿宋_GB2312" w:hAnsi="仿宋_GB2312" w:eastAsia="仿宋_GB2312" w:cs="仿宋_GB2312"/>
          <w:i w:val="0"/>
          <w:iCs w:val="0"/>
          <w:caps w:val="0"/>
          <w:color w:val="333333"/>
          <w:spacing w:val="-15"/>
          <w:sz w:val="32"/>
          <w:szCs w:val="32"/>
          <w:highlight w:val="none"/>
          <w:shd w:val="clear" w:color="auto" w:fill="auto"/>
        </w:rPr>
        <w:t>年</w:t>
      </w:r>
      <w:r>
        <w:rPr>
          <w:rFonts w:hint="eastAsia" w:ascii="仿宋_GB2312" w:hAnsi="仿宋_GB2312" w:eastAsia="仿宋_GB2312" w:cs="仿宋_GB2312"/>
          <w:i w:val="0"/>
          <w:iCs w:val="0"/>
          <w:caps w:val="0"/>
          <w:color w:val="333333"/>
          <w:spacing w:val="-15"/>
          <w:sz w:val="32"/>
          <w:szCs w:val="32"/>
          <w:highlight w:val="none"/>
          <w:shd w:val="clear" w:color="auto" w:fill="auto"/>
          <w:lang w:val="en-US" w:eastAsia="zh-CN"/>
        </w:rPr>
        <w:t>6</w:t>
      </w:r>
      <w:r>
        <w:rPr>
          <w:rFonts w:hint="eastAsia" w:ascii="仿宋_GB2312" w:hAnsi="仿宋_GB2312" w:eastAsia="仿宋_GB2312" w:cs="仿宋_GB2312"/>
          <w:i w:val="0"/>
          <w:iCs w:val="0"/>
          <w:caps w:val="0"/>
          <w:color w:val="333333"/>
          <w:spacing w:val="-15"/>
          <w:sz w:val="32"/>
          <w:szCs w:val="32"/>
          <w:highlight w:val="none"/>
          <w:shd w:val="clear" w:color="auto" w:fill="auto"/>
        </w:rPr>
        <w:t>月</w:t>
      </w:r>
      <w:r>
        <w:rPr>
          <w:rFonts w:hint="eastAsia" w:ascii="仿宋_GB2312" w:hAnsi="仿宋_GB2312" w:eastAsia="仿宋_GB2312" w:cs="仿宋_GB2312"/>
          <w:i w:val="0"/>
          <w:iCs w:val="0"/>
          <w:caps w:val="0"/>
          <w:color w:val="333333"/>
          <w:spacing w:val="-15"/>
          <w:sz w:val="32"/>
          <w:szCs w:val="32"/>
          <w:highlight w:val="none"/>
          <w:shd w:val="clear" w:color="auto" w:fill="auto"/>
          <w:lang w:val="en-US" w:eastAsia="zh-CN"/>
        </w:rPr>
        <w:t>24</w:t>
      </w:r>
      <w:r>
        <w:rPr>
          <w:rFonts w:hint="eastAsia" w:ascii="仿宋_GB2312" w:hAnsi="仿宋_GB2312" w:eastAsia="仿宋_GB2312" w:cs="仿宋_GB2312"/>
          <w:i w:val="0"/>
          <w:iCs w:val="0"/>
          <w:caps w:val="0"/>
          <w:color w:val="333333"/>
          <w:spacing w:val="-15"/>
          <w:sz w:val="32"/>
          <w:szCs w:val="32"/>
          <w:highlight w:val="none"/>
          <w:shd w:val="clear" w:color="auto" w:fill="auto"/>
        </w:rPr>
        <w:t>日期间（工作日0</w:t>
      </w:r>
      <w:r>
        <w:rPr>
          <w:rFonts w:hint="eastAsia" w:ascii="仿宋_GB2312" w:hAnsi="仿宋_GB2312" w:eastAsia="仿宋_GB2312" w:cs="仿宋_GB2312"/>
          <w:i w:val="0"/>
          <w:iCs w:val="0"/>
          <w:caps w:val="0"/>
          <w:color w:val="333333"/>
          <w:spacing w:val="-15"/>
          <w:sz w:val="32"/>
          <w:szCs w:val="32"/>
          <w:highlight w:val="none"/>
          <w:shd w:val="clear" w:color="auto" w:fill="auto"/>
          <w:lang w:val="en-US" w:eastAsia="zh-CN"/>
        </w:rPr>
        <w:t>9</w:t>
      </w:r>
      <w:r>
        <w:rPr>
          <w:rFonts w:hint="eastAsia" w:ascii="仿宋_GB2312" w:hAnsi="仿宋_GB2312" w:eastAsia="仿宋_GB2312" w:cs="仿宋_GB2312"/>
          <w:i w:val="0"/>
          <w:iCs w:val="0"/>
          <w:caps w:val="0"/>
          <w:color w:val="333333"/>
          <w:spacing w:val="-15"/>
          <w:sz w:val="32"/>
          <w:szCs w:val="32"/>
          <w:highlight w:val="none"/>
          <w:shd w:val="clear" w:color="auto" w:fill="auto"/>
        </w:rPr>
        <w:t>:</w:t>
      </w:r>
      <w:r>
        <w:rPr>
          <w:rFonts w:hint="eastAsia" w:ascii="仿宋_GB2312" w:hAnsi="仿宋_GB2312" w:eastAsia="仿宋_GB2312" w:cs="仿宋_GB2312"/>
          <w:i w:val="0"/>
          <w:iCs w:val="0"/>
          <w:caps w:val="0"/>
          <w:color w:val="333333"/>
          <w:spacing w:val="-15"/>
          <w:sz w:val="32"/>
          <w:szCs w:val="32"/>
          <w:highlight w:val="none"/>
          <w:shd w:val="clear" w:color="auto" w:fill="auto"/>
          <w:lang w:val="en-US" w:eastAsia="zh-CN"/>
        </w:rPr>
        <w:t>0</w:t>
      </w:r>
      <w:r>
        <w:rPr>
          <w:rFonts w:hint="eastAsia" w:ascii="仿宋_GB2312" w:hAnsi="仿宋_GB2312" w:eastAsia="仿宋_GB2312" w:cs="仿宋_GB2312"/>
          <w:i w:val="0"/>
          <w:iCs w:val="0"/>
          <w:caps w:val="0"/>
          <w:color w:val="333333"/>
          <w:spacing w:val="-15"/>
          <w:sz w:val="32"/>
          <w:szCs w:val="32"/>
          <w:highlight w:val="none"/>
          <w:shd w:val="clear" w:color="auto" w:fill="auto"/>
        </w:rPr>
        <w:t>0至1</w:t>
      </w:r>
      <w:r>
        <w:rPr>
          <w:rFonts w:hint="eastAsia" w:ascii="仿宋_GB2312" w:hAnsi="仿宋_GB2312" w:eastAsia="仿宋_GB2312" w:cs="仿宋_GB2312"/>
          <w:i w:val="0"/>
          <w:iCs w:val="0"/>
          <w:caps w:val="0"/>
          <w:color w:val="333333"/>
          <w:spacing w:val="-15"/>
          <w:sz w:val="32"/>
          <w:szCs w:val="32"/>
          <w:highlight w:val="none"/>
          <w:shd w:val="clear" w:color="auto" w:fill="auto"/>
          <w:lang w:val="en-US" w:eastAsia="zh-CN"/>
        </w:rPr>
        <w:t>8</w:t>
      </w:r>
      <w:r>
        <w:rPr>
          <w:rFonts w:hint="eastAsia" w:ascii="仿宋_GB2312" w:hAnsi="仿宋_GB2312" w:eastAsia="仿宋_GB2312" w:cs="仿宋_GB2312"/>
          <w:i w:val="0"/>
          <w:iCs w:val="0"/>
          <w:caps w:val="0"/>
          <w:color w:val="333333"/>
          <w:spacing w:val="-15"/>
          <w:sz w:val="32"/>
          <w:szCs w:val="32"/>
          <w:highlight w:val="none"/>
          <w:shd w:val="clear" w:color="auto" w:fill="auto"/>
        </w:rPr>
        <w:t>:00内，法定节假日除外）书面提交报价资料（详细地址：</w:t>
      </w:r>
      <w:r>
        <w:rPr>
          <w:rFonts w:hint="eastAsia" w:ascii="仿宋_GB2312" w:hAnsi="仿宋_GB2312" w:eastAsia="仿宋_GB2312" w:cs="仿宋_GB2312"/>
          <w:i w:val="0"/>
          <w:iCs w:val="0"/>
          <w:caps w:val="0"/>
          <w:color w:val="333333"/>
          <w:spacing w:val="-15"/>
          <w:sz w:val="32"/>
          <w:szCs w:val="32"/>
          <w:highlight w:val="none"/>
          <w:shd w:val="clear" w:color="auto" w:fill="auto"/>
          <w:lang w:val="en-US" w:eastAsia="zh-CN"/>
        </w:rPr>
        <w:t>西安市经济技术开发区未央路301号西安城发中心1408室</w:t>
      </w:r>
      <w:r>
        <w:rPr>
          <w:rFonts w:hint="eastAsia" w:ascii="仿宋_GB2312" w:hAnsi="仿宋_GB2312" w:eastAsia="仿宋_GB2312" w:cs="仿宋_GB2312"/>
          <w:i w:val="0"/>
          <w:iCs w:val="0"/>
          <w:caps w:val="0"/>
          <w:color w:val="333333"/>
          <w:spacing w:val="-15"/>
          <w:sz w:val="32"/>
          <w:szCs w:val="32"/>
          <w:highlight w:val="none"/>
          <w:shd w:val="clear" w:color="auto" w:fill="auto"/>
        </w:rPr>
        <w:t>，联系电话：029-88112539（张老师）</w:t>
      </w:r>
      <w:r>
        <w:rPr>
          <w:rFonts w:hint="eastAsia" w:ascii="仿宋_GB2312" w:hAnsi="仿宋_GB2312" w:eastAsia="仿宋_GB2312" w:cs="仿宋_GB2312"/>
          <w:i w:val="0"/>
          <w:iCs w:val="0"/>
          <w:caps w:val="0"/>
          <w:color w:val="333333"/>
          <w:spacing w:val="-15"/>
          <w:sz w:val="32"/>
          <w:szCs w:val="32"/>
          <w:highlight w:val="none"/>
          <w:shd w:val="clear" w:color="auto" w:fill="auto"/>
          <w:vertAlign w:val="baseline"/>
        </w:rPr>
        <w:t>，报</w:t>
      </w:r>
      <w:r>
        <w:rPr>
          <w:rFonts w:hint="eastAsia" w:ascii="仿宋_GB2312" w:hAnsi="仿宋_GB2312" w:eastAsia="仿宋_GB2312" w:cs="仿宋_GB2312"/>
          <w:i w:val="0"/>
          <w:iCs w:val="0"/>
          <w:caps w:val="0"/>
          <w:color w:val="333333"/>
          <w:spacing w:val="-15"/>
          <w:sz w:val="32"/>
          <w:szCs w:val="32"/>
          <w:highlight w:val="none"/>
          <w:shd w:val="clear" w:color="auto" w:fill="auto"/>
        </w:rPr>
        <w:t>价需提供的资料如下：</w:t>
      </w:r>
    </w:p>
    <w:p w14:paraId="139DC46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val="0"/>
        <w:topLinePunct w:val="0"/>
        <w:autoSpaceDE/>
        <w:autoSpaceDN/>
        <w:bidi w:val="0"/>
        <w:adjustRightInd/>
        <w:snapToGrid/>
        <w:spacing w:before="0" w:beforeAutospacing="0" w:after="0" w:afterAutospacing="0" w:line="576" w:lineRule="exact"/>
        <w:ind w:right="120" w:firstLine="580" w:firstLineChars="200"/>
        <w:jc w:val="both"/>
        <w:textAlignment w:val="auto"/>
        <w:rPr>
          <w:rFonts w:hint="eastAsia" w:ascii="仿宋_GB2312" w:hAnsi="仿宋_GB2312" w:eastAsia="仿宋_GB2312" w:cs="仿宋_GB2312"/>
          <w:i w:val="0"/>
          <w:iCs w:val="0"/>
          <w:caps w:val="0"/>
          <w:color w:val="333333"/>
          <w:spacing w:val="-15"/>
          <w:sz w:val="32"/>
          <w:szCs w:val="32"/>
          <w:highlight w:val="none"/>
          <w:shd w:val="clear" w:color="auto" w:fill="auto"/>
        </w:rPr>
      </w:pPr>
      <w:r>
        <w:rPr>
          <w:rFonts w:hint="eastAsia" w:ascii="仿宋_GB2312" w:hAnsi="仿宋_GB2312" w:eastAsia="仿宋_GB2312" w:cs="仿宋_GB2312"/>
          <w:i w:val="0"/>
          <w:iCs w:val="0"/>
          <w:caps w:val="0"/>
          <w:color w:val="333333"/>
          <w:spacing w:val="-15"/>
          <w:sz w:val="32"/>
          <w:szCs w:val="32"/>
          <w:highlight w:val="none"/>
          <w:shd w:val="clear" w:color="auto" w:fill="auto"/>
        </w:rPr>
        <w:t>1.《营业执照》（复印件加盖公章）；</w:t>
      </w:r>
    </w:p>
    <w:p w14:paraId="3590749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val="0"/>
        <w:topLinePunct w:val="0"/>
        <w:autoSpaceDE/>
        <w:autoSpaceDN/>
        <w:bidi w:val="0"/>
        <w:adjustRightInd/>
        <w:snapToGrid/>
        <w:spacing w:before="0" w:beforeAutospacing="0" w:after="0" w:afterAutospacing="0" w:line="576" w:lineRule="exact"/>
        <w:ind w:right="120" w:firstLine="580" w:firstLineChars="200"/>
        <w:jc w:val="both"/>
        <w:textAlignment w:val="auto"/>
        <w:rPr>
          <w:rFonts w:hint="eastAsia" w:ascii="仿宋_GB2312" w:hAnsi="仿宋_GB2312" w:eastAsia="仿宋_GB2312" w:cs="仿宋_GB2312"/>
          <w:i w:val="0"/>
          <w:iCs w:val="0"/>
          <w:caps w:val="0"/>
          <w:color w:val="333333"/>
          <w:spacing w:val="-15"/>
          <w:sz w:val="32"/>
          <w:szCs w:val="32"/>
          <w:highlight w:val="none"/>
          <w:shd w:val="clear" w:color="auto" w:fill="auto"/>
        </w:rPr>
      </w:pPr>
      <w:r>
        <w:rPr>
          <w:rFonts w:hint="eastAsia" w:ascii="仿宋_GB2312" w:hAnsi="仿宋_GB2312" w:eastAsia="仿宋_GB2312" w:cs="仿宋_GB2312"/>
          <w:i w:val="0"/>
          <w:iCs w:val="0"/>
          <w:caps w:val="0"/>
          <w:color w:val="333333"/>
          <w:spacing w:val="-15"/>
          <w:sz w:val="32"/>
          <w:szCs w:val="32"/>
          <w:highlight w:val="none"/>
          <w:shd w:val="clear" w:color="auto" w:fill="auto"/>
        </w:rPr>
        <w:t>2.《报价函》（原件加盖公章）。</w:t>
      </w:r>
    </w:p>
    <w:p w14:paraId="7C58013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val="0"/>
        <w:topLinePunct w:val="0"/>
        <w:autoSpaceDE/>
        <w:autoSpaceDN/>
        <w:bidi w:val="0"/>
        <w:adjustRightInd/>
        <w:snapToGrid/>
        <w:spacing w:before="0" w:beforeAutospacing="0" w:after="0" w:afterAutospacing="0" w:line="576" w:lineRule="exact"/>
        <w:ind w:right="120" w:firstLine="580" w:firstLineChars="200"/>
        <w:jc w:val="both"/>
        <w:textAlignment w:val="auto"/>
        <w:rPr>
          <w:rFonts w:hint="eastAsia" w:ascii="仿宋_GB2312" w:hAnsi="仿宋_GB2312" w:eastAsia="仿宋_GB2312" w:cs="仿宋_GB2312"/>
          <w:i w:val="0"/>
          <w:iCs w:val="0"/>
          <w:caps w:val="0"/>
          <w:color w:val="333333"/>
          <w:spacing w:val="0"/>
          <w:sz w:val="32"/>
          <w:szCs w:val="32"/>
          <w:highlight w:val="none"/>
          <w:shd w:val="clear" w:color="auto" w:fill="auto"/>
        </w:rPr>
      </w:pPr>
      <w:r>
        <w:rPr>
          <w:rFonts w:hint="eastAsia" w:ascii="仿宋_GB2312" w:hAnsi="仿宋_GB2312" w:eastAsia="仿宋_GB2312" w:cs="仿宋_GB2312"/>
          <w:i w:val="0"/>
          <w:iCs w:val="0"/>
          <w:caps w:val="0"/>
          <w:color w:val="333333"/>
          <w:spacing w:val="-15"/>
          <w:sz w:val="32"/>
          <w:szCs w:val="32"/>
          <w:highlight w:val="none"/>
          <w:shd w:val="clear" w:color="auto" w:fill="auto"/>
        </w:rPr>
        <w:t>以上报价资料需用信封密封并在信封封口处加盖单位公章。</w:t>
      </w:r>
    </w:p>
    <w:p w14:paraId="28AA251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val="0"/>
        <w:topLinePunct w:val="0"/>
        <w:autoSpaceDE/>
        <w:autoSpaceDN/>
        <w:bidi w:val="0"/>
        <w:adjustRightInd/>
        <w:snapToGrid/>
        <w:spacing w:before="0" w:beforeAutospacing="0" w:after="0" w:afterAutospacing="0" w:line="576" w:lineRule="exact"/>
        <w:ind w:right="150" w:firstLine="640" w:firstLineChars="200"/>
        <w:jc w:val="both"/>
        <w:textAlignment w:val="auto"/>
        <w:rPr>
          <w:rFonts w:hint="eastAsia" w:ascii="仿宋_GB2312" w:hAnsi="仿宋_GB2312" w:eastAsia="仿宋_GB2312" w:cs="仿宋_GB2312"/>
          <w:i w:val="0"/>
          <w:iCs w:val="0"/>
          <w:caps w:val="0"/>
          <w:color w:val="333333"/>
          <w:spacing w:val="0"/>
          <w:sz w:val="32"/>
          <w:szCs w:val="32"/>
          <w:highlight w:val="none"/>
          <w:shd w:val="clear" w:color="auto" w:fill="auto"/>
        </w:rPr>
      </w:pPr>
      <w:r>
        <w:rPr>
          <w:rFonts w:hint="eastAsia" w:ascii="仿宋_GB2312" w:hAnsi="仿宋_GB2312" w:eastAsia="仿宋_GB2312" w:cs="仿宋_GB2312"/>
          <w:i w:val="0"/>
          <w:iCs w:val="0"/>
          <w:caps w:val="0"/>
          <w:color w:val="333333"/>
          <w:spacing w:val="0"/>
          <w:sz w:val="32"/>
          <w:szCs w:val="32"/>
          <w:highlight w:val="none"/>
          <w:shd w:val="clear" w:color="auto" w:fill="auto"/>
          <w:lang w:val="en-US" w:eastAsia="zh-CN"/>
        </w:rPr>
        <w:t>四、</w:t>
      </w:r>
      <w:r>
        <w:rPr>
          <w:rFonts w:hint="eastAsia" w:ascii="仿宋_GB2312" w:hAnsi="仿宋_GB2312" w:eastAsia="仿宋_GB2312" w:cs="仿宋_GB2312"/>
          <w:i w:val="0"/>
          <w:iCs w:val="0"/>
          <w:caps w:val="0"/>
          <w:color w:val="333333"/>
          <w:spacing w:val="0"/>
          <w:sz w:val="32"/>
          <w:szCs w:val="32"/>
          <w:highlight w:val="none"/>
          <w:shd w:val="clear" w:color="auto" w:fill="auto"/>
        </w:rPr>
        <w:t>其他要求</w:t>
      </w:r>
    </w:p>
    <w:p w14:paraId="528CE50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val="0"/>
        <w:topLinePunct w:val="0"/>
        <w:autoSpaceDE/>
        <w:autoSpaceDN/>
        <w:bidi w:val="0"/>
        <w:adjustRightInd/>
        <w:snapToGrid/>
        <w:spacing w:before="0" w:beforeAutospacing="0" w:after="0" w:afterAutospacing="0" w:line="576" w:lineRule="exact"/>
        <w:ind w:right="150" w:firstLine="640" w:firstLineChars="200"/>
        <w:jc w:val="both"/>
        <w:textAlignment w:val="auto"/>
        <w:rPr>
          <w:rFonts w:hint="eastAsia" w:ascii="仿宋_GB2312" w:hAnsi="仿宋_GB2312" w:eastAsia="仿宋_GB2312" w:cs="仿宋_GB2312"/>
          <w:i w:val="0"/>
          <w:iCs w:val="0"/>
          <w:caps w:val="0"/>
          <w:color w:val="333333"/>
          <w:spacing w:val="0"/>
          <w:sz w:val="32"/>
          <w:szCs w:val="32"/>
          <w:highlight w:val="none"/>
          <w:shd w:val="clear" w:color="auto" w:fill="auto"/>
          <w:lang w:val="en-US" w:eastAsia="zh-CN"/>
        </w:rPr>
      </w:pPr>
      <w:r>
        <w:rPr>
          <w:rFonts w:hint="eastAsia" w:ascii="仿宋_GB2312" w:hAnsi="仿宋_GB2312" w:eastAsia="仿宋_GB2312" w:cs="仿宋_GB2312"/>
          <w:i w:val="0"/>
          <w:iCs w:val="0"/>
          <w:caps w:val="0"/>
          <w:color w:val="333333"/>
          <w:spacing w:val="0"/>
          <w:sz w:val="32"/>
          <w:szCs w:val="32"/>
          <w:highlight w:val="none"/>
          <w:shd w:val="clear" w:color="auto" w:fill="auto"/>
        </w:rPr>
        <w:t>本</w:t>
      </w:r>
      <w:r>
        <w:rPr>
          <w:rFonts w:hint="eastAsia" w:ascii="仿宋_GB2312" w:hAnsi="仿宋_GB2312" w:eastAsia="仿宋_GB2312" w:cs="仿宋_GB2312"/>
          <w:i w:val="0"/>
          <w:iCs w:val="0"/>
          <w:caps w:val="0"/>
          <w:color w:val="333333"/>
          <w:spacing w:val="0"/>
          <w:sz w:val="32"/>
          <w:szCs w:val="32"/>
          <w:highlight w:val="none"/>
          <w:shd w:val="clear" w:color="auto" w:fill="auto"/>
          <w:lang w:val="en-US" w:eastAsia="zh-CN"/>
        </w:rPr>
        <w:t>比</w:t>
      </w:r>
      <w:r>
        <w:rPr>
          <w:rFonts w:hint="eastAsia" w:ascii="仿宋_GB2312" w:hAnsi="仿宋_GB2312" w:eastAsia="仿宋_GB2312" w:cs="仿宋_GB2312"/>
          <w:i w:val="0"/>
          <w:iCs w:val="0"/>
          <w:caps w:val="0"/>
          <w:color w:val="333333"/>
          <w:spacing w:val="0"/>
          <w:sz w:val="32"/>
          <w:szCs w:val="32"/>
          <w:highlight w:val="none"/>
          <w:shd w:val="clear" w:color="auto" w:fill="auto"/>
        </w:rPr>
        <w:t>价函有效期（5个工作日）自202</w:t>
      </w:r>
      <w:r>
        <w:rPr>
          <w:rFonts w:hint="eastAsia" w:ascii="仿宋_GB2312" w:hAnsi="仿宋_GB2312" w:eastAsia="仿宋_GB2312" w:cs="仿宋_GB2312"/>
          <w:i w:val="0"/>
          <w:iCs w:val="0"/>
          <w:caps w:val="0"/>
          <w:color w:val="333333"/>
          <w:spacing w:val="0"/>
          <w:sz w:val="32"/>
          <w:szCs w:val="32"/>
          <w:highlight w:val="none"/>
          <w:shd w:val="clear" w:color="auto" w:fill="auto"/>
          <w:lang w:val="en-US" w:eastAsia="zh-CN"/>
        </w:rPr>
        <w:t>6</w:t>
      </w:r>
      <w:r>
        <w:rPr>
          <w:rFonts w:hint="eastAsia" w:ascii="仿宋_GB2312" w:hAnsi="仿宋_GB2312" w:eastAsia="仿宋_GB2312" w:cs="仿宋_GB2312"/>
          <w:i w:val="0"/>
          <w:iCs w:val="0"/>
          <w:caps w:val="0"/>
          <w:color w:val="333333"/>
          <w:spacing w:val="0"/>
          <w:sz w:val="32"/>
          <w:szCs w:val="32"/>
          <w:highlight w:val="none"/>
          <w:shd w:val="clear" w:color="auto" w:fill="auto"/>
        </w:rPr>
        <w:t>年</w:t>
      </w:r>
      <w:r>
        <w:rPr>
          <w:rFonts w:hint="eastAsia" w:ascii="仿宋_GB2312" w:hAnsi="仿宋_GB2312" w:eastAsia="仿宋_GB2312" w:cs="仿宋_GB2312"/>
          <w:i w:val="0"/>
          <w:iCs w:val="0"/>
          <w:caps w:val="0"/>
          <w:color w:val="333333"/>
          <w:spacing w:val="0"/>
          <w:sz w:val="32"/>
          <w:szCs w:val="32"/>
          <w:highlight w:val="none"/>
          <w:shd w:val="clear" w:color="auto" w:fill="auto"/>
          <w:lang w:val="en-US" w:eastAsia="zh-CN"/>
        </w:rPr>
        <w:t>6</w:t>
      </w:r>
      <w:r>
        <w:rPr>
          <w:rFonts w:hint="eastAsia" w:ascii="仿宋_GB2312" w:hAnsi="仿宋_GB2312" w:eastAsia="仿宋_GB2312" w:cs="仿宋_GB2312"/>
          <w:i w:val="0"/>
          <w:iCs w:val="0"/>
          <w:caps w:val="0"/>
          <w:color w:val="333333"/>
          <w:spacing w:val="0"/>
          <w:sz w:val="32"/>
          <w:szCs w:val="32"/>
          <w:highlight w:val="none"/>
          <w:shd w:val="clear" w:color="auto" w:fill="auto"/>
        </w:rPr>
        <w:t>月</w:t>
      </w:r>
      <w:r>
        <w:rPr>
          <w:rFonts w:hint="eastAsia" w:ascii="仿宋_GB2312" w:hAnsi="仿宋_GB2312" w:eastAsia="仿宋_GB2312" w:cs="仿宋_GB2312"/>
          <w:i w:val="0"/>
          <w:iCs w:val="0"/>
          <w:caps w:val="0"/>
          <w:color w:val="333333"/>
          <w:spacing w:val="0"/>
          <w:sz w:val="32"/>
          <w:szCs w:val="32"/>
          <w:highlight w:val="none"/>
          <w:shd w:val="clear" w:color="auto" w:fill="auto"/>
          <w:lang w:val="en-US" w:eastAsia="zh-CN"/>
        </w:rPr>
        <w:t>17</w:t>
      </w:r>
      <w:r>
        <w:rPr>
          <w:rFonts w:hint="eastAsia" w:ascii="仿宋_GB2312" w:hAnsi="仿宋_GB2312" w:eastAsia="仿宋_GB2312" w:cs="仿宋_GB2312"/>
          <w:i w:val="0"/>
          <w:iCs w:val="0"/>
          <w:caps w:val="0"/>
          <w:color w:val="333333"/>
          <w:spacing w:val="0"/>
          <w:sz w:val="32"/>
          <w:szCs w:val="32"/>
          <w:highlight w:val="none"/>
          <w:shd w:val="clear" w:color="auto" w:fill="auto"/>
        </w:rPr>
        <w:t>日至202</w:t>
      </w:r>
      <w:r>
        <w:rPr>
          <w:rFonts w:hint="eastAsia" w:ascii="仿宋_GB2312" w:hAnsi="仿宋_GB2312" w:eastAsia="仿宋_GB2312" w:cs="仿宋_GB2312"/>
          <w:i w:val="0"/>
          <w:iCs w:val="0"/>
          <w:caps w:val="0"/>
          <w:color w:val="333333"/>
          <w:spacing w:val="0"/>
          <w:sz w:val="32"/>
          <w:szCs w:val="32"/>
          <w:highlight w:val="none"/>
          <w:shd w:val="clear" w:color="auto" w:fill="auto"/>
          <w:lang w:val="en-US" w:eastAsia="zh-CN"/>
        </w:rPr>
        <w:t>6</w:t>
      </w:r>
      <w:r>
        <w:rPr>
          <w:rFonts w:hint="eastAsia" w:ascii="仿宋_GB2312" w:hAnsi="仿宋_GB2312" w:eastAsia="仿宋_GB2312" w:cs="仿宋_GB2312"/>
          <w:i w:val="0"/>
          <w:iCs w:val="0"/>
          <w:caps w:val="0"/>
          <w:color w:val="333333"/>
          <w:spacing w:val="0"/>
          <w:sz w:val="32"/>
          <w:szCs w:val="32"/>
          <w:highlight w:val="none"/>
          <w:shd w:val="clear" w:color="auto" w:fill="auto"/>
        </w:rPr>
        <w:t>年</w:t>
      </w:r>
      <w:r>
        <w:rPr>
          <w:rFonts w:hint="eastAsia" w:ascii="仿宋_GB2312" w:hAnsi="仿宋_GB2312" w:eastAsia="仿宋_GB2312" w:cs="仿宋_GB2312"/>
          <w:i w:val="0"/>
          <w:iCs w:val="0"/>
          <w:caps w:val="0"/>
          <w:color w:val="333333"/>
          <w:spacing w:val="0"/>
          <w:sz w:val="32"/>
          <w:szCs w:val="32"/>
          <w:highlight w:val="none"/>
          <w:shd w:val="clear" w:color="auto" w:fill="auto"/>
          <w:lang w:val="en-US" w:eastAsia="zh-CN"/>
        </w:rPr>
        <w:t>6</w:t>
      </w:r>
      <w:r>
        <w:rPr>
          <w:rFonts w:hint="eastAsia" w:ascii="仿宋_GB2312" w:hAnsi="仿宋_GB2312" w:eastAsia="仿宋_GB2312" w:cs="仿宋_GB2312"/>
          <w:i w:val="0"/>
          <w:iCs w:val="0"/>
          <w:caps w:val="0"/>
          <w:color w:val="333333"/>
          <w:spacing w:val="0"/>
          <w:sz w:val="32"/>
          <w:szCs w:val="32"/>
          <w:highlight w:val="none"/>
          <w:shd w:val="clear" w:color="auto" w:fill="auto"/>
        </w:rPr>
        <w:t>月</w:t>
      </w:r>
      <w:r>
        <w:rPr>
          <w:rFonts w:hint="eastAsia" w:ascii="仿宋_GB2312" w:hAnsi="仿宋_GB2312" w:eastAsia="仿宋_GB2312" w:cs="仿宋_GB2312"/>
          <w:i w:val="0"/>
          <w:iCs w:val="0"/>
          <w:caps w:val="0"/>
          <w:color w:val="333333"/>
          <w:spacing w:val="0"/>
          <w:sz w:val="32"/>
          <w:szCs w:val="32"/>
          <w:highlight w:val="none"/>
          <w:shd w:val="clear" w:color="auto" w:fill="auto"/>
          <w:lang w:val="en-US" w:eastAsia="zh-CN"/>
        </w:rPr>
        <w:t>24</w:t>
      </w:r>
      <w:r>
        <w:rPr>
          <w:rFonts w:hint="eastAsia" w:ascii="仿宋_GB2312" w:hAnsi="仿宋_GB2312" w:eastAsia="仿宋_GB2312" w:cs="仿宋_GB2312"/>
          <w:i w:val="0"/>
          <w:iCs w:val="0"/>
          <w:caps w:val="0"/>
          <w:color w:val="333333"/>
          <w:spacing w:val="0"/>
          <w:sz w:val="32"/>
          <w:szCs w:val="32"/>
          <w:highlight w:val="none"/>
          <w:shd w:val="clear" w:color="auto" w:fill="auto"/>
        </w:rPr>
        <w:t>日。</w:t>
      </w:r>
      <w:r>
        <w:rPr>
          <w:rFonts w:hint="eastAsia" w:ascii="仿宋_GB2312" w:hAnsi="仿宋_GB2312" w:eastAsia="仿宋_GB2312" w:cs="仿宋_GB2312"/>
          <w:i w:val="0"/>
          <w:iCs w:val="0"/>
          <w:caps w:val="0"/>
          <w:color w:val="333333"/>
          <w:spacing w:val="0"/>
          <w:sz w:val="32"/>
          <w:szCs w:val="32"/>
          <w:highlight w:val="none"/>
          <w:shd w:val="clear" w:color="auto" w:fill="auto"/>
          <w:lang w:val="en-US" w:eastAsia="zh-CN"/>
        </w:rPr>
        <w:t>对未密封的报价函，或者询价截止时间后提交的报价函，我公司均不再受理，密封文件在截止时间内的视为有效报价。</w:t>
      </w:r>
    </w:p>
    <w:p w14:paraId="2603EA70">
      <w:pPr>
        <w:keepNext w:val="0"/>
        <w:keepLines w:val="0"/>
        <w:pageBreakBefore w:val="0"/>
        <w:kinsoku/>
        <w:wordWrap/>
        <w:overflowPunct w:val="0"/>
        <w:topLinePunct w:val="0"/>
        <w:autoSpaceDE/>
        <w:autoSpaceDN/>
        <w:bidi w:val="0"/>
        <w:adjustRightInd/>
        <w:snapToGrid/>
        <w:spacing w:line="576" w:lineRule="exact"/>
        <w:jc w:val="both"/>
        <w:textAlignment w:val="auto"/>
        <w:rPr>
          <w:rFonts w:hint="eastAsia" w:ascii="仿宋_GB2312" w:hAnsi="仿宋_GB2312" w:eastAsia="仿宋_GB2312" w:cs="仿宋_GB2312"/>
          <w:sz w:val="32"/>
          <w:szCs w:val="32"/>
          <w:highlight w:val="none"/>
          <w:shd w:val="clear" w:color="auto" w:fill="auto"/>
          <w:lang w:val="en-US" w:eastAsia="zh-CN"/>
        </w:rPr>
      </w:pPr>
      <w:r>
        <w:rPr>
          <w:rFonts w:hint="eastAsia" w:ascii="仿宋_GB2312" w:hAnsi="仿宋_GB2312" w:eastAsia="仿宋_GB2312" w:cs="仿宋_GB2312"/>
          <w:sz w:val="32"/>
          <w:szCs w:val="32"/>
          <w:highlight w:val="none"/>
          <w:shd w:val="clear" w:color="auto" w:fill="auto"/>
          <w:lang w:val="en-US" w:eastAsia="zh-CN"/>
        </w:rPr>
        <w:t xml:space="preserve">  </w:t>
      </w:r>
    </w:p>
    <w:p w14:paraId="5A45C7AB">
      <w:pPr>
        <w:keepNext w:val="0"/>
        <w:keepLines w:val="0"/>
        <w:pageBreakBefore w:val="0"/>
        <w:kinsoku/>
        <w:wordWrap/>
        <w:overflowPunct w:val="0"/>
        <w:topLinePunct w:val="0"/>
        <w:autoSpaceDE/>
        <w:autoSpaceDN/>
        <w:bidi w:val="0"/>
        <w:adjustRightInd/>
        <w:snapToGrid/>
        <w:spacing w:line="576" w:lineRule="exact"/>
        <w:ind w:firstLine="640" w:firstLineChars="200"/>
        <w:jc w:val="both"/>
        <w:textAlignment w:val="auto"/>
        <w:rPr>
          <w:rFonts w:hint="eastAsia" w:ascii="仿宋_GB2312" w:hAnsi="仿宋_GB2312" w:eastAsia="仿宋_GB2312" w:cs="仿宋_GB2312"/>
          <w:i w:val="0"/>
          <w:iCs w:val="0"/>
          <w:caps w:val="0"/>
          <w:color w:val="333333"/>
          <w:spacing w:val="0"/>
          <w:sz w:val="28"/>
          <w:szCs w:val="28"/>
          <w:highlight w:val="none"/>
          <w:shd w:val="clear" w:color="auto" w:fill="auto"/>
          <w:lang w:val="en-US" w:eastAsia="zh-CN"/>
        </w:rPr>
      </w:pPr>
      <w:r>
        <w:rPr>
          <w:rFonts w:hint="eastAsia" w:ascii="仿宋_GB2312" w:hAnsi="仿宋_GB2312" w:eastAsia="仿宋_GB2312" w:cs="仿宋_GB2312"/>
          <w:sz w:val="32"/>
          <w:szCs w:val="32"/>
          <w:highlight w:val="none"/>
          <w:shd w:val="clear" w:color="auto" w:fill="auto"/>
          <w:lang w:val="en-US" w:eastAsia="zh-CN"/>
        </w:rPr>
        <w:t>附件：</w:t>
      </w:r>
      <w:r>
        <w:rPr>
          <w:rFonts w:hint="eastAsia" w:ascii="仿宋_GB2312" w:hAnsi="仿宋_GB2312" w:eastAsia="仿宋_GB2312" w:cs="仿宋_GB2312"/>
          <w:i w:val="0"/>
          <w:iCs w:val="0"/>
          <w:caps w:val="0"/>
          <w:color w:val="333333"/>
          <w:spacing w:val="0"/>
          <w:kern w:val="0"/>
          <w:sz w:val="32"/>
          <w:szCs w:val="32"/>
          <w:highlight w:val="none"/>
          <w:shd w:val="clear" w:color="auto" w:fill="auto"/>
          <w:lang w:val="en-US" w:eastAsia="zh-CN" w:bidi="ar"/>
        </w:rPr>
        <w:t>西安人才市场有限公司固定资产采购报价单</w:t>
      </w:r>
    </w:p>
    <w:p w14:paraId="3C114DFE">
      <w:pPr>
        <w:keepNext w:val="0"/>
        <w:keepLines w:val="0"/>
        <w:pageBreakBefore w:val="0"/>
        <w:kinsoku/>
        <w:wordWrap/>
        <w:overflowPunct w:val="0"/>
        <w:topLinePunct w:val="0"/>
        <w:autoSpaceDE/>
        <w:autoSpaceDN/>
        <w:bidi w:val="0"/>
        <w:adjustRightInd/>
        <w:snapToGrid/>
        <w:spacing w:line="576" w:lineRule="exact"/>
        <w:ind w:firstLine="640" w:firstLineChars="200"/>
        <w:jc w:val="both"/>
        <w:textAlignment w:val="auto"/>
        <w:rPr>
          <w:rFonts w:hint="eastAsia" w:ascii="仿宋_GB2312" w:hAnsi="仿宋_GB2312" w:eastAsia="仿宋_GB2312" w:cs="仿宋_GB2312"/>
          <w:i w:val="0"/>
          <w:iCs w:val="0"/>
          <w:caps w:val="0"/>
          <w:color w:val="333333"/>
          <w:spacing w:val="0"/>
          <w:sz w:val="32"/>
          <w:szCs w:val="32"/>
          <w:highlight w:val="none"/>
          <w:shd w:val="clear" w:color="auto" w:fill="auto"/>
          <w:lang w:val="en-US" w:eastAsia="zh-CN"/>
        </w:rPr>
      </w:pPr>
    </w:p>
    <w:p w14:paraId="79546FB9">
      <w:pPr>
        <w:keepNext w:val="0"/>
        <w:keepLines w:val="0"/>
        <w:pageBreakBefore w:val="0"/>
        <w:kinsoku/>
        <w:wordWrap/>
        <w:overflowPunct w:val="0"/>
        <w:topLinePunct w:val="0"/>
        <w:autoSpaceDE/>
        <w:autoSpaceDN/>
        <w:bidi w:val="0"/>
        <w:adjustRightInd/>
        <w:snapToGrid/>
        <w:spacing w:line="576" w:lineRule="exact"/>
        <w:ind w:firstLine="640" w:firstLineChars="200"/>
        <w:jc w:val="both"/>
        <w:textAlignment w:val="auto"/>
        <w:rPr>
          <w:rFonts w:hint="eastAsia" w:ascii="仿宋_GB2312" w:hAnsi="仿宋_GB2312" w:eastAsia="仿宋_GB2312" w:cs="仿宋_GB2312"/>
          <w:i w:val="0"/>
          <w:iCs w:val="0"/>
          <w:caps w:val="0"/>
          <w:color w:val="333333"/>
          <w:spacing w:val="0"/>
          <w:sz w:val="32"/>
          <w:szCs w:val="32"/>
          <w:highlight w:val="none"/>
          <w:shd w:val="clear" w:color="auto" w:fill="auto"/>
          <w:lang w:val="en-US" w:eastAsia="zh-CN"/>
        </w:rPr>
      </w:pPr>
    </w:p>
    <w:p w14:paraId="3283C615">
      <w:pPr>
        <w:keepNext w:val="0"/>
        <w:keepLines w:val="0"/>
        <w:pageBreakBefore w:val="0"/>
        <w:kinsoku/>
        <w:wordWrap/>
        <w:overflowPunct w:val="0"/>
        <w:topLinePunct w:val="0"/>
        <w:autoSpaceDE/>
        <w:autoSpaceDN/>
        <w:bidi w:val="0"/>
        <w:adjustRightInd/>
        <w:snapToGrid/>
        <w:spacing w:line="576" w:lineRule="exact"/>
        <w:ind w:firstLine="640" w:firstLineChars="200"/>
        <w:jc w:val="both"/>
        <w:textAlignment w:val="auto"/>
        <w:rPr>
          <w:rFonts w:hint="eastAsia" w:ascii="仿宋_GB2312" w:hAnsi="仿宋_GB2312" w:eastAsia="仿宋_GB2312" w:cs="仿宋_GB2312"/>
          <w:i w:val="0"/>
          <w:iCs w:val="0"/>
          <w:caps w:val="0"/>
          <w:color w:val="333333"/>
          <w:spacing w:val="0"/>
          <w:sz w:val="32"/>
          <w:szCs w:val="32"/>
          <w:highlight w:val="none"/>
          <w:shd w:val="clear" w:color="auto" w:fill="auto"/>
          <w:lang w:val="en-US" w:eastAsia="zh-CN"/>
        </w:rPr>
      </w:pPr>
    </w:p>
    <w:p w14:paraId="597A2F30">
      <w:pPr>
        <w:keepNext w:val="0"/>
        <w:keepLines w:val="0"/>
        <w:pageBreakBefore w:val="0"/>
        <w:kinsoku/>
        <w:wordWrap/>
        <w:overflowPunct w:val="0"/>
        <w:topLinePunct w:val="0"/>
        <w:autoSpaceDE/>
        <w:autoSpaceDN/>
        <w:bidi w:val="0"/>
        <w:adjustRightInd/>
        <w:snapToGrid/>
        <w:spacing w:line="576" w:lineRule="exact"/>
        <w:ind w:firstLine="4800" w:firstLineChars="1500"/>
        <w:jc w:val="both"/>
        <w:textAlignment w:val="auto"/>
        <w:rPr>
          <w:rFonts w:hint="eastAsia" w:ascii="仿宋_GB2312" w:hAnsi="仿宋_GB2312" w:eastAsia="仿宋_GB2312" w:cs="仿宋_GB2312"/>
          <w:i w:val="0"/>
          <w:iCs w:val="0"/>
          <w:caps w:val="0"/>
          <w:color w:val="333333"/>
          <w:spacing w:val="0"/>
          <w:sz w:val="32"/>
          <w:szCs w:val="32"/>
          <w:highlight w:val="none"/>
          <w:shd w:val="clear" w:color="auto" w:fill="auto"/>
          <w:lang w:val="en-US" w:eastAsia="zh-CN"/>
        </w:rPr>
      </w:pPr>
      <w:r>
        <w:rPr>
          <w:rFonts w:hint="eastAsia" w:ascii="仿宋_GB2312" w:hAnsi="仿宋_GB2312" w:eastAsia="仿宋_GB2312" w:cs="仿宋_GB2312"/>
          <w:i w:val="0"/>
          <w:iCs w:val="0"/>
          <w:caps w:val="0"/>
          <w:color w:val="333333"/>
          <w:spacing w:val="0"/>
          <w:sz w:val="32"/>
          <w:szCs w:val="32"/>
          <w:highlight w:val="none"/>
          <w:shd w:val="clear" w:color="auto" w:fill="auto"/>
          <w:lang w:val="en-US" w:eastAsia="zh-CN"/>
        </w:rPr>
        <w:t>西安人才市场有限公司</w:t>
      </w:r>
    </w:p>
    <w:p w14:paraId="5140E479">
      <w:pPr>
        <w:keepNext w:val="0"/>
        <w:keepLines w:val="0"/>
        <w:pageBreakBefore w:val="0"/>
        <w:kinsoku/>
        <w:wordWrap/>
        <w:overflowPunct w:val="0"/>
        <w:topLinePunct w:val="0"/>
        <w:autoSpaceDE/>
        <w:autoSpaceDN/>
        <w:bidi w:val="0"/>
        <w:adjustRightInd/>
        <w:snapToGrid/>
        <w:spacing w:line="576" w:lineRule="exact"/>
        <w:ind w:firstLine="5440" w:firstLineChars="1700"/>
        <w:jc w:val="both"/>
        <w:textAlignment w:val="auto"/>
        <w:rPr>
          <w:rFonts w:hint="eastAsia" w:ascii="仿宋_GB2312" w:hAnsi="仿宋_GB2312" w:eastAsia="仿宋_GB2312" w:cs="仿宋_GB2312"/>
          <w:i w:val="0"/>
          <w:iCs w:val="0"/>
          <w:caps w:val="0"/>
          <w:color w:val="333333"/>
          <w:spacing w:val="0"/>
          <w:sz w:val="32"/>
          <w:szCs w:val="32"/>
          <w:highlight w:val="none"/>
          <w:shd w:val="clear" w:color="auto" w:fill="auto"/>
          <w:lang w:val="en-US" w:eastAsia="zh-CN"/>
        </w:rPr>
        <w:sectPr>
          <w:pgSz w:w="11906" w:h="16838"/>
          <w:pgMar w:top="1440" w:right="1800" w:bottom="1440" w:left="1800" w:header="851" w:footer="992" w:gutter="0"/>
          <w:cols w:space="720" w:num="1"/>
          <w:docGrid w:type="lines" w:linePitch="312" w:charSpace="0"/>
        </w:sectPr>
      </w:pPr>
      <w:r>
        <w:rPr>
          <w:rFonts w:hint="eastAsia" w:ascii="仿宋_GB2312" w:hAnsi="仿宋_GB2312" w:eastAsia="仿宋_GB2312" w:cs="仿宋_GB2312"/>
          <w:i w:val="0"/>
          <w:iCs w:val="0"/>
          <w:caps w:val="0"/>
          <w:color w:val="333333"/>
          <w:spacing w:val="0"/>
          <w:sz w:val="32"/>
          <w:szCs w:val="32"/>
          <w:highlight w:val="none"/>
          <w:shd w:val="clear" w:color="auto" w:fill="auto"/>
          <w:lang w:val="en-US" w:eastAsia="zh-CN"/>
        </w:rPr>
        <w:t>2026年6月17日</w:t>
      </w:r>
    </w:p>
    <w:p w14:paraId="1C8ED0E9">
      <w:pPr>
        <w:keepNext w:val="0"/>
        <w:keepLines w:val="0"/>
        <w:pageBreakBefore w:val="0"/>
        <w:kinsoku/>
        <w:wordWrap/>
        <w:overflowPunct w:val="0"/>
        <w:topLinePunct w:val="0"/>
        <w:autoSpaceDE/>
        <w:autoSpaceDN/>
        <w:bidi w:val="0"/>
        <w:adjustRightInd/>
        <w:snapToGrid/>
        <w:spacing w:line="560" w:lineRule="exact"/>
        <w:jc w:val="both"/>
        <w:textAlignment w:val="auto"/>
        <w:rPr>
          <w:rFonts w:hint="eastAsia" w:ascii="仿宋_GB2312" w:hAnsi="仿宋_GB2312" w:eastAsia="仿宋_GB2312" w:cs="仿宋_GB2312"/>
          <w:i w:val="0"/>
          <w:iCs w:val="0"/>
          <w:caps w:val="0"/>
          <w:color w:val="333333"/>
          <w:spacing w:val="0"/>
          <w:sz w:val="32"/>
          <w:szCs w:val="32"/>
          <w:highlight w:val="none"/>
          <w:shd w:val="clear" w:color="auto" w:fill="auto"/>
          <w:lang w:val="en-US" w:eastAsia="zh-CN"/>
        </w:rPr>
      </w:pPr>
      <w:r>
        <w:rPr>
          <w:rFonts w:hint="eastAsia" w:ascii="方正仿宋_GB2312" w:hAnsi="方正仿宋_GB2312" w:eastAsia="方正仿宋_GB2312" w:cs="方正仿宋_GB2312"/>
          <w:sz w:val="32"/>
          <w:szCs w:val="32"/>
          <w:highlight w:val="none"/>
          <w:shd w:val="clear" w:color="auto" w:fill="auto"/>
          <w:lang w:val="en-US" w:eastAsia="zh-CN"/>
        </w:rPr>
        <w:t>附件：</w:t>
      </w:r>
      <w:r>
        <w:rPr>
          <w:rFonts w:hint="eastAsia" w:ascii="仿宋_GB2312" w:hAnsi="仿宋_GB2312" w:eastAsia="仿宋_GB2312" w:cs="仿宋_GB2312"/>
          <w:i w:val="0"/>
          <w:iCs w:val="0"/>
          <w:caps w:val="0"/>
          <w:color w:val="333333"/>
          <w:spacing w:val="0"/>
          <w:sz w:val="32"/>
          <w:szCs w:val="32"/>
          <w:highlight w:val="none"/>
          <w:shd w:val="clear" w:color="auto" w:fill="auto"/>
          <w:lang w:val="en-US" w:eastAsia="zh-CN"/>
        </w:rPr>
        <w:t>西安人才市场有限公司固定资产采购报价单</w:t>
      </w:r>
      <w:bookmarkStart w:id="0" w:name="_GoBack"/>
      <w:bookmarkEnd w:id="0"/>
    </w:p>
    <w:tbl>
      <w:tblPr>
        <w:tblStyle w:val="6"/>
        <w:tblpPr w:leftFromText="180" w:rightFromText="180" w:vertAnchor="text" w:tblpXSpec="center" w:tblpY="1"/>
        <w:tblOverlap w:val="never"/>
        <w:tblW w:w="14825" w:type="dxa"/>
        <w:tblInd w:w="-6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97"/>
        <w:gridCol w:w="1139"/>
        <w:gridCol w:w="1685"/>
        <w:gridCol w:w="5"/>
        <w:gridCol w:w="1843"/>
        <w:gridCol w:w="2901"/>
        <w:gridCol w:w="3663"/>
        <w:gridCol w:w="2192"/>
      </w:tblGrid>
      <w:tr w14:paraId="586204B9">
        <w:trPr>
          <w:trHeight w:val="0" w:hRule="atLeast"/>
          <w:tblHeader/>
        </w:trPr>
        <w:tc>
          <w:tcPr>
            <w:tcW w:w="1397" w:type="dxa"/>
            <w:vAlign w:val="center"/>
          </w:tcPr>
          <w:p w14:paraId="57ADA73C">
            <w:pPr>
              <w:snapToGrid w:val="0"/>
              <w:ind w:left="0" w:leftChars="0" w:right="0" w:rightChars="0" w:firstLine="0" w:firstLineChars="0"/>
              <w:jc w:val="center"/>
              <w:rPr>
                <w:rFonts w:hint="eastAsia" w:ascii="方正仿宋_GB2312" w:hAnsi="方正仿宋_GB2312" w:eastAsia="方正仿宋_GB2312" w:cs="方正仿宋_GB2312"/>
                <w:b/>
                <w:sz w:val="28"/>
                <w:szCs w:val="28"/>
                <w:lang w:val="en-US" w:eastAsia="zh-CN"/>
              </w:rPr>
            </w:pPr>
            <w:r>
              <w:rPr>
                <w:rFonts w:hint="eastAsia" w:ascii="方正仿宋_GB2312" w:hAnsi="方正仿宋_GB2312" w:eastAsia="方正仿宋_GB2312" w:cs="方正仿宋_GB2312"/>
                <w:b/>
                <w:sz w:val="28"/>
                <w:szCs w:val="28"/>
                <w:lang w:val="en-US" w:eastAsia="zh-CN"/>
              </w:rPr>
              <w:t>序号</w:t>
            </w:r>
          </w:p>
        </w:tc>
        <w:tc>
          <w:tcPr>
            <w:tcW w:w="2824" w:type="dxa"/>
            <w:gridSpan w:val="2"/>
            <w:vAlign w:val="center"/>
          </w:tcPr>
          <w:p w14:paraId="33E84E6C">
            <w:pPr>
              <w:snapToGrid w:val="0"/>
              <w:ind w:left="0" w:leftChars="0" w:right="0" w:rightChars="0" w:firstLine="0" w:firstLineChars="0"/>
              <w:jc w:val="center"/>
              <w:rPr>
                <w:rFonts w:hint="eastAsia" w:ascii="方正仿宋_GB2312" w:hAnsi="方正仿宋_GB2312" w:eastAsia="方正仿宋_GB2312" w:cs="方正仿宋_GB2312"/>
                <w:b/>
                <w:sz w:val="28"/>
                <w:szCs w:val="28"/>
                <w:lang w:val="en-US" w:eastAsia="zh-CN"/>
              </w:rPr>
            </w:pPr>
            <w:r>
              <w:rPr>
                <w:rFonts w:hint="eastAsia" w:ascii="方正仿宋_GB2312" w:hAnsi="方正仿宋_GB2312" w:eastAsia="方正仿宋_GB2312" w:cs="方正仿宋_GB2312"/>
                <w:b/>
                <w:sz w:val="28"/>
                <w:szCs w:val="28"/>
                <w:lang w:val="en-US" w:eastAsia="zh-CN"/>
              </w:rPr>
              <w:t>购买物品</w:t>
            </w:r>
          </w:p>
        </w:tc>
        <w:tc>
          <w:tcPr>
            <w:tcW w:w="1848" w:type="dxa"/>
            <w:gridSpan w:val="2"/>
            <w:vAlign w:val="center"/>
          </w:tcPr>
          <w:p w14:paraId="65AECCA7">
            <w:pPr>
              <w:snapToGrid w:val="0"/>
              <w:ind w:left="0" w:leftChars="0" w:right="0" w:rightChars="0" w:firstLine="0" w:firstLineChars="0"/>
              <w:jc w:val="center"/>
              <w:rPr>
                <w:rFonts w:hint="eastAsia" w:ascii="方正仿宋_GB2312" w:hAnsi="方正仿宋_GB2312" w:eastAsia="方正仿宋_GB2312" w:cs="方正仿宋_GB2312"/>
                <w:b/>
                <w:sz w:val="28"/>
                <w:szCs w:val="28"/>
                <w:lang w:val="en-US" w:eastAsia="zh-CN"/>
              </w:rPr>
            </w:pPr>
            <w:r>
              <w:rPr>
                <w:rFonts w:hint="eastAsia" w:ascii="方正仿宋_GB2312" w:hAnsi="方正仿宋_GB2312" w:eastAsia="方正仿宋_GB2312" w:cs="方正仿宋_GB2312"/>
                <w:b/>
                <w:sz w:val="28"/>
                <w:szCs w:val="28"/>
                <w:lang w:val="en-US" w:eastAsia="zh-CN"/>
              </w:rPr>
              <w:t>品牌</w:t>
            </w:r>
          </w:p>
        </w:tc>
        <w:tc>
          <w:tcPr>
            <w:tcW w:w="2901" w:type="dxa"/>
            <w:vAlign w:val="center"/>
          </w:tcPr>
          <w:p w14:paraId="7457C223">
            <w:pPr>
              <w:snapToGrid w:val="0"/>
              <w:ind w:left="0" w:leftChars="0" w:right="0" w:rightChars="0" w:firstLine="0" w:firstLineChars="0"/>
              <w:jc w:val="center"/>
              <w:rPr>
                <w:rFonts w:hint="eastAsia" w:ascii="方正仿宋_GB2312" w:hAnsi="方正仿宋_GB2312" w:eastAsia="方正仿宋_GB2312" w:cs="方正仿宋_GB2312"/>
                <w:b/>
                <w:sz w:val="28"/>
                <w:szCs w:val="28"/>
                <w:lang w:val="en-US" w:eastAsia="zh-CN"/>
              </w:rPr>
            </w:pPr>
            <w:r>
              <w:rPr>
                <w:rFonts w:hint="eastAsia" w:ascii="方正仿宋_GB2312" w:hAnsi="方正仿宋_GB2312" w:eastAsia="方正仿宋_GB2312" w:cs="方正仿宋_GB2312"/>
                <w:b/>
                <w:sz w:val="28"/>
                <w:szCs w:val="28"/>
                <w:lang w:val="en-US" w:eastAsia="zh-CN"/>
              </w:rPr>
              <w:t>购买型号</w:t>
            </w:r>
          </w:p>
        </w:tc>
        <w:tc>
          <w:tcPr>
            <w:tcW w:w="3663" w:type="dxa"/>
            <w:vAlign w:val="center"/>
          </w:tcPr>
          <w:p w14:paraId="2E8C45FB">
            <w:pPr>
              <w:snapToGrid w:val="0"/>
              <w:ind w:left="0" w:leftChars="0" w:right="0" w:rightChars="0" w:firstLine="0" w:firstLineChars="0"/>
              <w:jc w:val="center"/>
              <w:rPr>
                <w:rFonts w:hint="eastAsia" w:ascii="方正仿宋_GB2312" w:hAnsi="方正仿宋_GB2312" w:eastAsia="方正仿宋_GB2312" w:cs="方正仿宋_GB2312"/>
                <w:b/>
                <w:sz w:val="28"/>
                <w:szCs w:val="28"/>
                <w:lang w:val="en-US" w:eastAsia="zh-CN"/>
              </w:rPr>
            </w:pPr>
            <w:r>
              <w:rPr>
                <w:rFonts w:hint="eastAsia" w:ascii="方正仿宋_GB2312" w:hAnsi="方正仿宋_GB2312" w:eastAsia="方正仿宋_GB2312" w:cs="方正仿宋_GB2312"/>
                <w:b/>
                <w:sz w:val="28"/>
                <w:szCs w:val="28"/>
                <w:lang w:val="en-US" w:eastAsia="zh-CN"/>
              </w:rPr>
              <w:t>购买配置</w:t>
            </w:r>
          </w:p>
        </w:tc>
        <w:tc>
          <w:tcPr>
            <w:tcW w:w="2192" w:type="dxa"/>
            <w:vAlign w:val="center"/>
          </w:tcPr>
          <w:p w14:paraId="3C20531D">
            <w:pPr>
              <w:snapToGrid w:val="0"/>
              <w:ind w:left="0" w:leftChars="0" w:right="0" w:rightChars="0" w:firstLine="0" w:firstLineChars="0"/>
              <w:jc w:val="center"/>
              <w:rPr>
                <w:rFonts w:hint="default" w:ascii="方正仿宋_GB2312" w:hAnsi="方正仿宋_GB2312" w:eastAsia="方正仿宋_GB2312" w:cs="方正仿宋_GB2312"/>
                <w:b/>
                <w:sz w:val="28"/>
                <w:szCs w:val="28"/>
                <w:lang w:val="en-US" w:eastAsia="zh-CN"/>
              </w:rPr>
            </w:pPr>
            <w:r>
              <w:rPr>
                <w:rFonts w:hint="eastAsia" w:ascii="方正仿宋_GB2312" w:hAnsi="方正仿宋_GB2312" w:eastAsia="方正仿宋_GB2312" w:cs="方正仿宋_GB2312"/>
                <w:b/>
                <w:sz w:val="28"/>
                <w:szCs w:val="28"/>
                <w:lang w:val="en-US" w:eastAsia="zh-CN"/>
              </w:rPr>
              <w:t>报价</w:t>
            </w:r>
          </w:p>
        </w:tc>
      </w:tr>
      <w:tr w14:paraId="64C9D6D0">
        <w:trPr>
          <w:trHeight w:val="0" w:hRule="atLeast"/>
        </w:trPr>
        <w:tc>
          <w:tcPr>
            <w:tcW w:w="1397" w:type="dxa"/>
            <w:vAlign w:val="center"/>
          </w:tcPr>
          <w:p w14:paraId="4C8D4B44">
            <w:pPr>
              <w:keepNext w:val="0"/>
              <w:keepLines w:val="0"/>
              <w:widowControl/>
              <w:suppressLineNumbers w:val="0"/>
              <w:jc w:val="center"/>
              <w:textAlignment w:val="cente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pPr>
            <w: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t>1</w:t>
            </w:r>
          </w:p>
        </w:tc>
        <w:tc>
          <w:tcPr>
            <w:tcW w:w="2824" w:type="dxa"/>
            <w:gridSpan w:val="2"/>
            <w:vAlign w:val="center"/>
          </w:tcPr>
          <w:p w14:paraId="3802FD4F">
            <w:pPr>
              <w:keepNext w:val="0"/>
              <w:keepLines w:val="0"/>
              <w:widowControl/>
              <w:suppressLineNumbers w:val="0"/>
              <w:jc w:val="center"/>
              <w:textAlignment w:val="cente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pPr>
            <w: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t>笔记本电脑</w:t>
            </w:r>
          </w:p>
        </w:tc>
        <w:tc>
          <w:tcPr>
            <w:tcW w:w="1848" w:type="dxa"/>
            <w:gridSpan w:val="2"/>
            <w:vAlign w:val="center"/>
          </w:tcPr>
          <w:p w14:paraId="5B0BC7A1">
            <w:pPr>
              <w:keepNext w:val="0"/>
              <w:keepLines w:val="0"/>
              <w:widowControl/>
              <w:suppressLineNumbers w:val="0"/>
              <w:jc w:val="center"/>
              <w:textAlignment w:val="cente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pPr>
            <w: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t>华为</w:t>
            </w:r>
          </w:p>
        </w:tc>
        <w:tc>
          <w:tcPr>
            <w:tcW w:w="2901" w:type="dxa"/>
            <w:vAlign w:val="center"/>
          </w:tcPr>
          <w:p w14:paraId="23D36D30">
            <w:pPr>
              <w:keepNext w:val="0"/>
              <w:keepLines w:val="0"/>
              <w:widowControl/>
              <w:suppressLineNumbers w:val="0"/>
              <w:jc w:val="center"/>
              <w:textAlignment w:val="center"/>
              <w:rPr>
                <w:rFonts w:hint="default"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pPr>
            <w: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t>华为擎云G540 Gen2-065</w:t>
            </w:r>
            <w: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br w:type="textWrapping"/>
            </w:r>
            <w: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t>(双通道)</w:t>
            </w:r>
          </w:p>
        </w:tc>
        <w:tc>
          <w:tcPr>
            <w:tcW w:w="3663" w:type="dxa"/>
            <w:vAlign w:val="center"/>
          </w:tcPr>
          <w:p w14:paraId="3E4078AE">
            <w:pPr>
              <w:keepNext w:val="0"/>
              <w:keepLines w:val="0"/>
              <w:widowControl/>
              <w:suppressLineNumbers w:val="0"/>
              <w:jc w:val="center"/>
              <w:textAlignment w:val="cente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pPr>
            <w: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t>第13代英特尔R酷睿TMi5-1340P/16G(8G+8G)/1TB SSD/</w:t>
            </w:r>
          </w:p>
          <w:p w14:paraId="30D39C0E">
            <w:pPr>
              <w:keepNext w:val="0"/>
              <w:keepLines w:val="0"/>
              <w:widowControl/>
              <w:suppressLineNumbers w:val="0"/>
              <w:jc w:val="center"/>
              <w:textAlignment w:val="cente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pPr>
            <w: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t>英特尔锐炬</w:t>
            </w:r>
          </w:p>
          <w:p w14:paraId="52CC1CB0">
            <w:pPr>
              <w:keepNext w:val="0"/>
              <w:keepLines w:val="0"/>
              <w:widowControl/>
              <w:suppressLineNumbers w:val="0"/>
              <w:jc w:val="center"/>
              <w:textAlignment w:val="cente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pPr>
            <w: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t>华为擎G540 Gen2-065RXe显卡/WIN 11</w:t>
            </w:r>
          </w:p>
        </w:tc>
        <w:tc>
          <w:tcPr>
            <w:tcW w:w="2192" w:type="dxa"/>
            <w:vAlign w:val="center"/>
          </w:tcPr>
          <w:p w14:paraId="2AA4012C">
            <w:pPr>
              <w:keepNext w:val="0"/>
              <w:keepLines w:val="0"/>
              <w:widowControl/>
              <w:suppressLineNumbers w:val="0"/>
              <w:jc w:val="center"/>
              <w:textAlignment w:val="cente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pPr>
          </w:p>
        </w:tc>
      </w:tr>
      <w:tr w14:paraId="1F57A5B6">
        <w:trPr>
          <w:trHeight w:val="562" w:hRule="atLeast"/>
        </w:trPr>
        <w:tc>
          <w:tcPr>
            <w:tcW w:w="1397" w:type="dxa"/>
            <w:vAlign w:val="center"/>
          </w:tcPr>
          <w:p w14:paraId="0E0CBA2B">
            <w:pPr>
              <w:keepNext w:val="0"/>
              <w:keepLines w:val="0"/>
              <w:widowControl/>
              <w:suppressLineNumbers w:val="0"/>
              <w:jc w:val="center"/>
              <w:textAlignment w:val="cente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pPr>
            <w: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t>2</w:t>
            </w:r>
          </w:p>
        </w:tc>
        <w:tc>
          <w:tcPr>
            <w:tcW w:w="2824" w:type="dxa"/>
            <w:gridSpan w:val="2"/>
            <w:vAlign w:val="center"/>
          </w:tcPr>
          <w:p w14:paraId="42115F78">
            <w:pPr>
              <w:keepNext w:val="0"/>
              <w:keepLines w:val="0"/>
              <w:widowControl/>
              <w:suppressLineNumbers w:val="0"/>
              <w:jc w:val="center"/>
              <w:textAlignment w:val="cente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pPr>
            <w: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t>高速扫描仪</w:t>
            </w:r>
          </w:p>
        </w:tc>
        <w:tc>
          <w:tcPr>
            <w:tcW w:w="1848" w:type="dxa"/>
            <w:gridSpan w:val="2"/>
            <w:vAlign w:val="center"/>
          </w:tcPr>
          <w:p w14:paraId="439D0239">
            <w:pPr>
              <w:keepNext w:val="0"/>
              <w:keepLines w:val="0"/>
              <w:widowControl/>
              <w:suppressLineNumbers w:val="0"/>
              <w:jc w:val="center"/>
              <w:textAlignment w:val="cente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pPr>
            <w: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t>富士通</w:t>
            </w:r>
          </w:p>
        </w:tc>
        <w:tc>
          <w:tcPr>
            <w:tcW w:w="2901" w:type="dxa"/>
            <w:vAlign w:val="center"/>
          </w:tcPr>
          <w:p w14:paraId="33DEA16B">
            <w:pPr>
              <w:keepNext w:val="0"/>
              <w:keepLines w:val="0"/>
              <w:widowControl/>
              <w:suppressLineNumbers w:val="0"/>
              <w:jc w:val="center"/>
              <w:textAlignment w:val="cente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pPr>
            <w: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t>富士通fi-7160</w:t>
            </w:r>
          </w:p>
        </w:tc>
        <w:tc>
          <w:tcPr>
            <w:tcW w:w="3663" w:type="dxa"/>
            <w:vAlign w:val="center"/>
          </w:tcPr>
          <w:p w14:paraId="701A6FD2">
            <w:pPr>
              <w:keepNext w:val="0"/>
              <w:keepLines w:val="0"/>
              <w:widowControl/>
              <w:suppressLineNumbers w:val="0"/>
              <w:jc w:val="center"/>
              <w:textAlignment w:val="cente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pPr>
            <w: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t>60页/分钟</w:t>
            </w:r>
          </w:p>
        </w:tc>
        <w:tc>
          <w:tcPr>
            <w:tcW w:w="2192" w:type="dxa"/>
            <w:vAlign w:val="center"/>
          </w:tcPr>
          <w:p w14:paraId="19626C77">
            <w:pPr>
              <w:keepNext w:val="0"/>
              <w:keepLines w:val="0"/>
              <w:widowControl/>
              <w:suppressLineNumbers w:val="0"/>
              <w:jc w:val="center"/>
              <w:textAlignment w:val="cente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pPr>
          </w:p>
        </w:tc>
      </w:tr>
      <w:tr w14:paraId="4644476A">
        <w:trPr>
          <w:trHeight w:val="897" w:hRule="atLeast"/>
        </w:trPr>
        <w:tc>
          <w:tcPr>
            <w:tcW w:w="2536" w:type="dxa"/>
            <w:gridSpan w:val="2"/>
            <w:vAlign w:val="center"/>
          </w:tcPr>
          <w:p w14:paraId="1CA44501">
            <w:pPr>
              <w:keepNext w:val="0"/>
              <w:keepLines w:val="0"/>
              <w:widowControl/>
              <w:suppressLineNumbers w:val="0"/>
              <w:jc w:val="center"/>
              <w:textAlignment w:val="cente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pPr>
            <w:r>
              <w:rPr>
                <w:rFonts w:hint="eastAsia" w:ascii="仿宋" w:hAnsi="仿宋" w:eastAsia="仿宋" w:cs="仿宋"/>
                <w:bCs/>
                <w:sz w:val="24"/>
                <w:szCs w:val="24"/>
                <w:highlight w:val="none"/>
                <w:shd w:val="clear" w:color="auto" w:fill="auto"/>
                <w:lang w:val="en-US" w:eastAsia="zh-CN"/>
              </w:rPr>
              <w:t>最短供货周期</w:t>
            </w:r>
          </w:p>
        </w:tc>
        <w:tc>
          <w:tcPr>
            <w:tcW w:w="1690" w:type="dxa"/>
            <w:gridSpan w:val="2"/>
            <w:vAlign w:val="center"/>
          </w:tcPr>
          <w:p w14:paraId="7B7EFA26">
            <w:pPr>
              <w:keepNext w:val="0"/>
              <w:keepLines w:val="0"/>
              <w:widowControl/>
              <w:suppressLineNumbers w:val="0"/>
              <w:jc w:val="right"/>
              <w:textAlignment w:val="center"/>
              <w:rPr>
                <w:rFonts w:hint="default"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pPr>
            <w: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t>天</w:t>
            </w:r>
          </w:p>
        </w:tc>
        <w:tc>
          <w:tcPr>
            <w:tcW w:w="1843" w:type="dxa"/>
            <w:vAlign w:val="center"/>
          </w:tcPr>
          <w:p w14:paraId="1057D635">
            <w:pPr>
              <w:keepNext w:val="0"/>
              <w:keepLines w:val="0"/>
              <w:widowControl/>
              <w:suppressLineNumbers w:val="0"/>
              <w:jc w:val="center"/>
              <w:textAlignment w:val="cente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pPr>
            <w:r>
              <w:rPr>
                <w:rFonts w:hint="eastAsia" w:ascii="仿宋" w:hAnsi="仿宋" w:eastAsia="仿宋" w:cs="仿宋"/>
                <w:bCs/>
                <w:sz w:val="24"/>
                <w:szCs w:val="24"/>
                <w:highlight w:val="none"/>
                <w:shd w:val="clear" w:color="auto" w:fill="auto"/>
                <w:lang w:val="en-US" w:eastAsia="zh-CN"/>
              </w:rPr>
              <w:t>售后服务承诺</w:t>
            </w:r>
          </w:p>
        </w:tc>
        <w:tc>
          <w:tcPr>
            <w:tcW w:w="8756" w:type="dxa"/>
            <w:gridSpan w:val="3"/>
            <w:vAlign w:val="center"/>
          </w:tcPr>
          <w:p w14:paraId="56FD4B92">
            <w:pPr>
              <w:keepNext w:val="0"/>
              <w:keepLines w:val="0"/>
              <w:widowControl/>
              <w:suppressLineNumbers w:val="0"/>
              <w:jc w:val="center"/>
              <w:textAlignment w:val="center"/>
              <w:rPr>
                <w:rFonts w:hint="eastAsia" w:ascii="仿宋_GB2312" w:hAnsi="仿宋_GB2312" w:eastAsia="仿宋_GB2312" w:cs="仿宋_GB2312"/>
                <w:i w:val="0"/>
                <w:iCs w:val="0"/>
                <w:caps w:val="0"/>
                <w:color w:val="333333"/>
                <w:spacing w:val="0"/>
                <w:kern w:val="0"/>
                <w:sz w:val="24"/>
                <w:szCs w:val="24"/>
                <w:highlight w:val="none"/>
                <w:shd w:val="clear" w:color="auto" w:fill="auto"/>
                <w:lang w:val="en-US" w:eastAsia="zh-CN" w:bidi="ar"/>
              </w:rPr>
            </w:pPr>
          </w:p>
        </w:tc>
      </w:tr>
      <w:tr w14:paraId="369D37D3">
        <w:trPr>
          <w:trHeight w:val="562" w:hRule="atLeast"/>
        </w:trPr>
        <w:tc>
          <w:tcPr>
            <w:tcW w:w="14825" w:type="dxa"/>
            <w:gridSpan w:val="8"/>
            <w:vAlign w:val="center"/>
          </w:tcPr>
          <w:p w14:paraId="4276018F">
            <w:pPr>
              <w:keepNext w:val="0"/>
              <w:keepLines w:val="0"/>
              <w:pageBreakBefore w:val="0"/>
              <w:widowControl w:val="0"/>
              <w:tabs>
                <w:tab w:val="left" w:pos="304"/>
              </w:tabs>
              <w:kinsoku/>
              <w:wordWrap/>
              <w:topLinePunct w:val="0"/>
              <w:autoSpaceDE/>
              <w:autoSpaceDN/>
              <w:bidi w:val="0"/>
              <w:adjustRightInd/>
              <w:snapToGrid/>
              <w:spacing w:beforeAutospacing="0" w:afterAutospacing="0"/>
              <w:jc w:val="both"/>
              <w:textAlignment w:val="auto"/>
              <w:rPr>
                <w:rFonts w:hint="eastAsia" w:ascii="仿宋" w:hAnsi="仿宋" w:eastAsia="仿宋" w:cs="仿宋"/>
                <w:bCs/>
                <w:sz w:val="24"/>
                <w:szCs w:val="24"/>
                <w:highlight w:val="none"/>
                <w:shd w:val="clear" w:color="auto" w:fill="auto"/>
                <w:lang w:val="en-US" w:eastAsia="zh-CN"/>
              </w:rPr>
            </w:pPr>
            <w:r>
              <w:rPr>
                <w:rFonts w:hint="eastAsia" w:ascii="仿宋" w:hAnsi="仿宋" w:eastAsia="仿宋" w:cs="仿宋"/>
                <w:bCs/>
                <w:sz w:val="24"/>
                <w:szCs w:val="24"/>
                <w:highlight w:val="none"/>
                <w:shd w:val="clear" w:color="auto" w:fill="auto"/>
                <w:lang w:val="en-US" w:eastAsia="zh-CN"/>
              </w:rPr>
              <w:t>报价合计（小写）：</w:t>
            </w:r>
          </w:p>
        </w:tc>
      </w:tr>
      <w:tr w14:paraId="1328F175">
        <w:trPr>
          <w:trHeight w:val="562" w:hRule="atLeast"/>
        </w:trPr>
        <w:tc>
          <w:tcPr>
            <w:tcW w:w="14825" w:type="dxa"/>
            <w:gridSpan w:val="8"/>
            <w:vAlign w:val="center"/>
          </w:tcPr>
          <w:p w14:paraId="2EEC8626">
            <w:pPr>
              <w:keepNext w:val="0"/>
              <w:keepLines w:val="0"/>
              <w:pageBreakBefore w:val="0"/>
              <w:widowControl w:val="0"/>
              <w:tabs>
                <w:tab w:val="left" w:pos="304"/>
              </w:tabs>
              <w:kinsoku/>
              <w:wordWrap/>
              <w:topLinePunct w:val="0"/>
              <w:autoSpaceDE/>
              <w:autoSpaceDN/>
              <w:bidi w:val="0"/>
              <w:adjustRightInd/>
              <w:snapToGrid/>
              <w:spacing w:beforeAutospacing="0" w:afterAutospacing="0"/>
              <w:jc w:val="both"/>
              <w:textAlignment w:val="auto"/>
              <w:rPr>
                <w:rFonts w:hint="eastAsia" w:ascii="仿宋" w:hAnsi="仿宋" w:eastAsia="仿宋" w:cs="仿宋"/>
                <w:bCs/>
                <w:sz w:val="24"/>
                <w:szCs w:val="24"/>
                <w:highlight w:val="none"/>
                <w:shd w:val="clear" w:color="auto" w:fill="auto"/>
                <w:lang w:val="en-US" w:eastAsia="zh-CN"/>
              </w:rPr>
            </w:pPr>
            <w:r>
              <w:rPr>
                <w:rFonts w:hint="eastAsia" w:ascii="仿宋" w:hAnsi="仿宋" w:eastAsia="仿宋" w:cs="仿宋"/>
                <w:bCs/>
                <w:sz w:val="24"/>
                <w:szCs w:val="24"/>
                <w:highlight w:val="none"/>
                <w:shd w:val="clear" w:color="auto" w:fill="auto"/>
                <w:lang w:val="en-US" w:eastAsia="zh-CN"/>
              </w:rPr>
              <w:t>报价合计（大写）：</w:t>
            </w:r>
          </w:p>
        </w:tc>
      </w:tr>
    </w:tbl>
    <w:p w14:paraId="3EE3B814">
      <w:pPr>
        <w:keepNext w:val="0"/>
        <w:keepLines w:val="0"/>
        <w:pageBreakBefore w:val="0"/>
        <w:kinsoku/>
        <w:wordWrap w:val="0"/>
        <w:overflowPunct w:val="0"/>
        <w:topLinePunct w:val="0"/>
        <w:autoSpaceDE/>
        <w:autoSpaceDN/>
        <w:bidi w:val="0"/>
        <w:adjustRightInd/>
        <w:snapToGrid/>
        <w:spacing w:line="560" w:lineRule="exact"/>
        <w:jc w:val="left"/>
        <w:textAlignment w:val="auto"/>
        <w:rPr>
          <w:rFonts w:hint="eastAsia" w:ascii="方正仿宋_GB2312" w:hAnsi="方正仿宋_GB2312" w:eastAsia="方正仿宋_GB2312" w:cs="方正仿宋_GB2312"/>
          <w:sz w:val="24"/>
          <w:szCs w:val="24"/>
          <w:highlight w:val="none"/>
          <w:shd w:val="clear" w:color="auto" w:fill="auto"/>
          <w:lang w:val="en-US" w:eastAsia="zh-CN"/>
        </w:rPr>
      </w:pPr>
    </w:p>
    <w:p w14:paraId="4B8200A5">
      <w:pPr>
        <w:keepNext w:val="0"/>
        <w:keepLines w:val="0"/>
        <w:pageBreakBefore w:val="0"/>
        <w:kinsoku/>
        <w:wordWrap w:val="0"/>
        <w:overflowPunct w:val="0"/>
        <w:topLinePunct w:val="0"/>
        <w:autoSpaceDE/>
        <w:autoSpaceDN/>
        <w:bidi w:val="0"/>
        <w:adjustRightInd/>
        <w:snapToGrid/>
        <w:spacing w:line="560" w:lineRule="exact"/>
        <w:jc w:val="left"/>
        <w:textAlignment w:val="auto"/>
        <w:rPr>
          <w:rFonts w:hint="default" w:ascii="方正仿宋_GB2312" w:hAnsi="方正仿宋_GB2312" w:eastAsia="方正仿宋_GB2312" w:cs="方正仿宋_GB2312"/>
          <w:sz w:val="24"/>
          <w:szCs w:val="24"/>
          <w:highlight w:val="none"/>
          <w:shd w:val="clear" w:color="auto" w:fill="auto"/>
          <w:lang w:val="en-US" w:eastAsia="zh-CN"/>
        </w:rPr>
      </w:pPr>
      <w:r>
        <w:rPr>
          <w:rFonts w:hint="eastAsia" w:ascii="方正仿宋_GB2312" w:hAnsi="方正仿宋_GB2312" w:eastAsia="方正仿宋_GB2312" w:cs="方正仿宋_GB2312"/>
          <w:sz w:val="24"/>
          <w:szCs w:val="24"/>
          <w:highlight w:val="none"/>
          <w:shd w:val="clear" w:color="auto" w:fill="auto"/>
          <w:lang w:val="en-US" w:eastAsia="zh-CN"/>
        </w:rPr>
        <w:t>报价单位全称（盖章）：</w:t>
      </w:r>
    </w:p>
    <w:p w14:paraId="53CB2B43">
      <w:pPr>
        <w:keepNext w:val="0"/>
        <w:keepLines w:val="0"/>
        <w:pageBreakBefore w:val="0"/>
        <w:kinsoku/>
        <w:wordWrap/>
        <w:overflowPunct w:val="0"/>
        <w:topLinePunct w:val="0"/>
        <w:autoSpaceDE/>
        <w:autoSpaceDN/>
        <w:bidi w:val="0"/>
        <w:adjustRightInd/>
        <w:snapToGrid/>
        <w:spacing w:line="560" w:lineRule="exact"/>
        <w:jc w:val="left"/>
        <w:textAlignment w:val="auto"/>
        <w:rPr>
          <w:rFonts w:hint="eastAsia" w:ascii="方正仿宋_GB2312" w:hAnsi="方正仿宋_GB2312" w:eastAsia="方正仿宋_GB2312" w:cs="方正仿宋_GB2312"/>
          <w:sz w:val="24"/>
          <w:szCs w:val="24"/>
          <w:highlight w:val="none"/>
          <w:shd w:val="clear" w:color="auto" w:fill="auto"/>
          <w:lang w:val="en-US" w:eastAsia="zh-CN"/>
        </w:rPr>
      </w:pPr>
      <w:r>
        <w:rPr>
          <w:rFonts w:hint="eastAsia" w:ascii="方正仿宋_GB2312" w:hAnsi="方正仿宋_GB2312" w:eastAsia="方正仿宋_GB2312" w:cs="方正仿宋_GB2312"/>
          <w:sz w:val="24"/>
          <w:szCs w:val="24"/>
          <w:highlight w:val="none"/>
          <w:shd w:val="clear" w:color="auto" w:fill="auto"/>
          <w:lang w:val="en-US" w:eastAsia="zh-CN"/>
        </w:rPr>
        <w:t>报价单位负责人签名：</w:t>
      </w:r>
    </w:p>
    <w:p w14:paraId="6D857C1A">
      <w:pPr>
        <w:keepNext w:val="0"/>
        <w:keepLines w:val="0"/>
        <w:pageBreakBefore w:val="0"/>
        <w:kinsoku/>
        <w:wordWrap/>
        <w:overflowPunct w:val="0"/>
        <w:topLinePunct w:val="0"/>
        <w:autoSpaceDE/>
        <w:autoSpaceDN/>
        <w:bidi w:val="0"/>
        <w:adjustRightInd/>
        <w:snapToGrid/>
        <w:spacing w:line="560" w:lineRule="exact"/>
        <w:jc w:val="left"/>
        <w:textAlignment w:val="auto"/>
        <w:rPr>
          <w:rFonts w:hint="default" w:ascii="方正仿宋_GB2312" w:hAnsi="方正仿宋_GB2312" w:eastAsia="方正仿宋_GB2312" w:cs="方正仿宋_GB2312"/>
          <w:sz w:val="24"/>
          <w:szCs w:val="24"/>
          <w:highlight w:val="none"/>
          <w:shd w:val="clear" w:color="auto" w:fill="auto"/>
          <w:lang w:val="en-US" w:eastAsia="zh-CN"/>
        </w:rPr>
      </w:pPr>
      <w:r>
        <w:rPr>
          <w:rFonts w:hint="eastAsia" w:ascii="方正仿宋_GB2312" w:hAnsi="方正仿宋_GB2312" w:eastAsia="方正仿宋_GB2312" w:cs="方正仿宋_GB2312"/>
          <w:sz w:val="24"/>
          <w:szCs w:val="24"/>
          <w:highlight w:val="none"/>
          <w:shd w:val="clear" w:color="auto" w:fill="auto"/>
          <w:lang w:val="en-US" w:eastAsia="zh-CN"/>
        </w:rPr>
        <w:t>报价联系人电话：</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503050405090304"/>
    <w:charset w:val="86"/>
    <w:family w:val="auto"/>
    <w:pitch w:val="default"/>
    <w:sig w:usb0="E0000AFF" w:usb1="00007843" w:usb2="00000001" w:usb3="00000000" w:csb0="400001BF" w:csb1="DFF70000"/>
  </w:font>
  <w:font w:name="宋体">
    <w:altName w:val="汉仪书宋二KW"/>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Helvetica Neue">
    <w:panose1 w:val="02000503000000020004"/>
    <w:charset w:val="00"/>
    <w:family w:val="auto"/>
    <w:pitch w:val="default"/>
    <w:sig w:usb0="E50002FF" w:usb1="500079DB" w:usb2="00000010" w:usb3="00000000" w:csb0="00000000" w:csb1="00000000"/>
  </w:font>
  <w:font w:name="方正仿宋_GB2312">
    <w:panose1 w:val="02000000000000000000"/>
    <w:charset w:val="86"/>
    <w:family w:val="auto"/>
    <w:pitch w:val="default"/>
    <w:sig w:usb0="A00002BF" w:usb1="184F6CFA" w:usb2="00000012" w:usb3="00000000" w:csb0="00040001" w:csb1="00000000"/>
    <w:embedRegular r:id="rId1" w:fontKey="{74FF4410-EB1D-146F-6F48-326AFF289FDD}"/>
  </w:font>
  <w:font w:name="方正小标宋简体">
    <w:panose1 w:val="02000000000000000000"/>
    <w:charset w:val="86"/>
    <w:family w:val="auto"/>
    <w:pitch w:val="default"/>
    <w:sig w:usb0="00000001" w:usb1="08000000" w:usb2="00000000" w:usb3="00000000" w:csb0="00040000" w:csb1="00000000"/>
    <w:embedRegular r:id="rId2" w:fontKey="{F5A6813A-463B-92E8-7048-326AD8B11AF8}"/>
  </w:font>
  <w:font w:name="仿宋_GB2312">
    <w:panose1 w:val="02010609030101010101"/>
    <w:charset w:val="86"/>
    <w:family w:val="auto"/>
    <w:pitch w:val="default"/>
    <w:sig w:usb0="00000001" w:usb1="080E0000" w:usb2="00000000" w:usb3="00000000" w:csb0="00040000" w:csb1="00000000"/>
    <w:embedRegular r:id="rId3" w:fontKey="{5E8F2068-90D2-DDD5-7048-326A76C34407}"/>
  </w:font>
  <w:font w:name="仿宋">
    <w:altName w:val="方正仿宋_GBK"/>
    <w:panose1 w:val="02010609060101010101"/>
    <w:charset w:val="86"/>
    <w:family w:val="auto"/>
    <w:pitch w:val="default"/>
    <w:sig w:usb0="00000000" w:usb1="00000000" w:usb2="00000016" w:usb3="00000000" w:csb0="00040001" w:csb1="00000000"/>
  </w:font>
  <w:font w:name="方正仿宋_GBK">
    <w:panose1 w:val="02000000000000000000"/>
    <w:charset w:val="86"/>
    <w:family w:val="auto"/>
    <w:pitch w:val="default"/>
    <w:sig w:usb0="A00002BF" w:usb1="38CF7CFA" w:usb2="00082016" w:usb3="00000000" w:csb0="00040001"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dhOGNjNWVmMjY1ZmRlNGQzYjY4Y2ZhMDI2MzBlYTcifQ=="/>
  </w:docVars>
  <w:rsids>
    <w:rsidRoot w:val="26B521B0"/>
    <w:rsid w:val="01A53061"/>
    <w:rsid w:val="06935B7C"/>
    <w:rsid w:val="080C528C"/>
    <w:rsid w:val="0C6A432F"/>
    <w:rsid w:val="0E6059EA"/>
    <w:rsid w:val="0EBB49F9"/>
    <w:rsid w:val="19A5172E"/>
    <w:rsid w:val="1F8B622C"/>
    <w:rsid w:val="2510374A"/>
    <w:rsid w:val="2574396F"/>
    <w:rsid w:val="26B521B0"/>
    <w:rsid w:val="2ADA664C"/>
    <w:rsid w:val="2C520585"/>
    <w:rsid w:val="336D2000"/>
    <w:rsid w:val="4EE96D5A"/>
    <w:rsid w:val="541F5558"/>
    <w:rsid w:val="5F0D43CF"/>
    <w:rsid w:val="65E848BE"/>
    <w:rsid w:val="6EB26E73"/>
    <w:rsid w:val="74B41340"/>
    <w:rsid w:val="BC9B1B04"/>
    <w:rsid w:val="FEDD96D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hint="eastAsia" w:ascii="宋体" w:hAnsi="宋体" w:eastAsia="宋体" w:cs="宋体"/>
      <w:b/>
      <w:bCs/>
      <w:kern w:val="44"/>
      <w:sz w:val="48"/>
      <w:szCs w:val="48"/>
      <w:lang w:val="en-US" w:eastAsia="zh-CN" w:bidi="ar"/>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99"/>
    <w:pPr>
      <w:spacing w:after="120"/>
    </w:pPr>
    <w:rPr>
      <w:rFonts w:ascii="Calibri" w:hAnsi="Calibri" w:eastAsia="宋体" w:cs="Times New Roman"/>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708</Words>
  <Characters>815</Characters>
  <Lines>0</Lines>
  <Paragraphs>0</Paragraphs>
  <TotalTime>35</TotalTime>
  <ScaleCrop>false</ScaleCrop>
  <LinksUpToDate>false</LinksUpToDate>
  <CharactersWithSpaces>991</CharactersWithSpaces>
  <Application>WPS Office_12.1.26016.26016_F1E327BC-269C-435d-A152-05C5408002CA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2023-04-11T18:15:00Z</dcterms:created>
  <dc:creator>關上耳朶的水</dc:creator>
  <cp:lastModifiedBy>Peppa</cp:lastModifiedBy>
  <cp:lastPrinted>2024-07-08T21:17:00Z</cp:lastPrinted>
  <dcterms:modified xsi:type="dcterms:W3CDTF">2026-06-17T15:10:39Z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2052-12.1.26016.26016</vt:lpwstr>
  </property>
  <property fmtid="{D5CDD505-2E9C-101B-9397-08002B2CF9AE}" pid="3" name="ICV">
    <vt:lpwstr>22002D1F1A2B43DB80AACE9B1D54441C_13</vt:lpwstr>
  </property>
</Properties>
</file>